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1e3a5f"/>
          <w:sz w:val="40"/>
          <w:szCs w:val="40"/>
        </w:rPr>
        <w:t>MESSIANIC SCRIPTURE ANALYSIS</w:t>
      </w:r>
      <w:r/>
    </w:p>
    <w:p>
      <w:pPr>
        <w:spacing w:after="60"/>
        <w:jc w:val="center"/>
      </w:pPr>
      <w:r>
        <w:rPr>
          <w:b/>
          <w:bCs/>
          <w:color w:val="2e5d9e"/>
          <w:sz w:val="34"/>
          <w:szCs w:val="34"/>
        </w:rPr>
        <w:t>Genesis 28:12</w:t>
      </w:r>
      <w:r/>
    </w:p>
    <w:p>
      <w:pPr>
        <w:spacing w:after="60"/>
        <w:jc w:val="center"/>
      </w:pPr>
      <w:r>
        <w:rPr>
          <w:color w:val="4a6fa5"/>
          <w:sz w:val="24"/>
          <w:szCs w:val="24"/>
        </w:rPr>
        <w:t>Jacob's Ladder — The Connection Between Heaven and Earth</w:t>
      </w:r>
      <w:r/>
    </w:p>
    <w:p>
      <w:pPr>
        <w:spacing w:after="200"/>
        <w:jc w:val="center"/>
      </w:pPr>
      <w:r>
        <w:rPr>
          <w:color w:val="999999"/>
          <w:sz w:val="20"/>
          <w:szCs w:val="20"/>
        </w:rPr>
        <w:t>American King James Version  |  Conservative Church of Christ Perspective</w:t>
      </w:r>
      <w:r/>
    </w:p>
    <w:p>
      <w:pPr>
        <w:spacing w:before="160" w:after="160"/>
        <w:pBdr>
          <w:top w:val="nil" w:sz="0" w:space="3" w:color="000000" tmln="20, 20, 20, 0, 60"/>
          <w:left w:val="nil" w:sz="0" w:space="3" w:color="000000" tmln="20, 20, 20, 0, 60"/>
          <w:bottom w:val="single" w:sz="6" w:space="1" w:color="1E3A5F" tmln="15, 20, 20, 0, 20"/>
          <w:right w:val="nil" w:sz="0" w:space="3" w:color="000000" tmln="20, 20, 20, 0, 60"/>
          <w:between w:val="nil" w:sz="0" w:space="0" w:color="000000" tmln="20, 20, 20, 0, 0"/>
        </w:pBdr>
        <w:shd w:val="none"/>
      </w:pPr>
      <w:r/>
    </w:p>
    <w:p>
      <w:pPr>
        <w:pStyle w:val="para2"/>
        <w:spacing w:before="360" w:after="180"/>
      </w:pPr>
      <w:r>
        <w:rPr>
          <w:b/>
          <w:bCs/>
          <w:color w:val="1e3a5f"/>
        </w:rPr>
        <w:t>I. The Scripture</w:t>
      </w:r>
      <w:r/>
    </w:p>
    <w:p>
      <w:pPr>
        <w:spacing w:before="60" w:after="60"/>
      </w:pPr>
      <w:r/>
    </w:p>
    <w:p>
      <w:pPr>
        <w:ind w:left="720"/>
        <w:spacing w:before="100" w:after="100"/>
        <w:pBdr>
          <w:top w:val="nil" w:sz="0" w:space="3" w:color="000000" tmln="20, 20, 20, 0, 60"/>
          <w:left w:val="single" w:sz="8" w:space="3" w:color="1E3A5F" tmln="20, 20, 20, 0, 60"/>
          <w:bottom w:val="nil" w:sz="0" w:space="3" w:color="000000" tmln="20, 20, 20, 0, 60"/>
          <w:right w:val="nil" w:sz="0" w:space="3" w:color="000000" tmln="20, 20, 20, 0, 60"/>
          <w:between w:val="nil" w:sz="0" w:space="0" w:color="000000" tmln="20, 20, 20, 0, 0"/>
        </w:pBdr>
        <w:shd w:val="none"/>
      </w:pPr>
      <w:r>
        <w:rPr>
          <w:b/>
          <w:bCs/>
          <w:color w:val="1e3a5f"/>
        </w:rPr>
        <w:t xml:space="preserve">Genesis 28:10-12 (AKJV)  </w:t>
      </w:r>
      <w:r>
        <w:rPr>
          <w:color w:val="333355"/>
        </w:rPr>
        <w:t>And Jacob went out from Beersheba, and went toward Haran. And he lighted upon a certain place, and tarried there all night, because the sun was set; and he took of the stones of that place, and put them for his pillows, and lay down in that place to sleep. And he dreamed, and behold a ladder set up on the earth, and the top of it reached to heaven: and behold the angels of God ascending and descending on it.</w:t>
      </w:r>
      <w:r/>
    </w:p>
    <w:p>
      <w:pPr>
        <w:spacing w:before="60" w:after="60"/>
      </w:pPr>
      <w:r/>
    </w:p>
    <w:p>
      <w:pPr>
        <w:ind w:left="720"/>
        <w:spacing w:before="100" w:after="100"/>
        <w:pBdr>
          <w:top w:val="nil" w:sz="0" w:space="3" w:color="000000" tmln="20, 20, 20, 0, 60"/>
          <w:left w:val="single" w:sz="8" w:space="3" w:color="1E3A5F" tmln="20, 20, 20, 0, 60"/>
          <w:bottom w:val="nil" w:sz="0" w:space="3" w:color="000000" tmln="20, 20, 20, 0, 60"/>
          <w:right w:val="nil" w:sz="0" w:space="3" w:color="000000" tmln="20, 20, 20, 0, 60"/>
          <w:between w:val="nil" w:sz="0" w:space="0" w:color="000000" tmln="20, 20, 20, 0, 0"/>
        </w:pBdr>
        <w:shd w:val="none"/>
      </w:pPr>
      <w:r>
        <w:rPr>
          <w:b/>
          <w:bCs/>
          <w:color w:val="1e3a5f"/>
        </w:rPr>
        <w:t xml:space="preserve">Genesis 28:13, 16-17 (AKJV)  </w:t>
      </w:r>
      <w:r>
        <w:rPr>
          <w:color w:val="333355"/>
        </w:rPr>
        <w:t>And, behold, the LORD stood above it, and said, I am the LORD God of Abraham your father, and the God of Isaac... And Jacob awaked out of his sleep, and he said, Surely the LORD is in this place; and I knew it not. And he was afraid, and said, How dreadful is this place! this is none other but the house of God, and this is the gate of heaven.</w:t>
      </w:r>
      <w:r/>
    </w:p>
    <w:p>
      <w:pPr>
        <w:spacing w:before="60" w:after="60"/>
      </w:pPr>
      <w:r/>
    </w:p>
    <w:p>
      <w:pPr>
        <w:spacing w:before="160" w:after="160"/>
        <w:pBdr>
          <w:top w:val="nil" w:sz="0" w:space="3" w:color="000000" tmln="20, 20, 20, 0, 60"/>
          <w:left w:val="nil" w:sz="0" w:space="3" w:color="000000" tmln="20, 20, 20, 0, 60"/>
          <w:bottom w:val="single" w:sz="6" w:space="1" w:color="1E3A5F" tmln="15, 20, 20, 0, 20"/>
          <w:right w:val="nil" w:sz="0" w:space="3" w:color="000000" tmln="20, 20, 20, 0, 60"/>
          <w:between w:val="nil" w:sz="0" w:space="0" w:color="000000" tmln="20, 20, 20, 0, 0"/>
        </w:pBdr>
        <w:shd w:val="none"/>
      </w:pPr>
      <w:r/>
    </w:p>
    <w:p>
      <w:pPr>
        <w:pStyle w:val="para2"/>
        <w:spacing w:before="360" w:after="180"/>
      </w:pPr>
      <w:r>
        <w:rPr>
          <w:b/>
          <w:bCs/>
          <w:color w:val="1e3a5f"/>
        </w:rPr>
        <w:t>II. Immediate Context</w:t>
      </w:r>
      <w:r/>
    </w:p>
    <w:p>
      <w:pPr>
        <w:spacing w:before="60" w:after="60"/>
      </w:pPr>
      <w:r/>
    </w:p>
    <w:p>
      <w:pPr>
        <w:pStyle w:val="para3"/>
        <w:spacing w:before="240" w:after="120"/>
      </w:pPr>
      <w:r>
        <w:rPr>
          <w:b/>
          <w:bCs/>
          <w:color w:val="2e5d9e"/>
        </w:rPr>
        <w:t>The Circumstances of the Vision</w:t>
      </w:r>
      <w:r/>
    </w:p>
    <w:p>
      <w:pPr>
        <w:spacing w:before="80" w:after="120"/>
      </w:pPr>
      <w:r>
        <w:rPr>
          <w:color w:val="1a1a2e"/>
        </w:rPr>
        <w:t>Genesis 28 finds Jacob at one of the lowest and most desperate points of his life. Having deceived his father Isaac and stolen the birthright blessing from his brother Esau, Jacob is now a fugitive. Esau has plotted to kill him (Gen 27:41), and Jacob flees alone, with nothing but a stone for a pillow, sleeping under the open sky. He is not in a temple, not on an altar, not in a place of formal worship. He is a sinner on the run, utterly exposed and alone.</w:t>
      </w:r>
      <w:r/>
    </w:p>
    <w:p>
      <w:pPr>
        <w:spacing w:before="60" w:after="60"/>
      </w:pPr>
      <w:r/>
    </w:p>
    <w:p>
      <w:pPr>
        <w:spacing w:before="80" w:after="120"/>
      </w:pPr>
      <w:r>
        <w:rPr>
          <w:color w:val="1a1a2e"/>
        </w:rPr>
        <w:t>It is precisely to this man, in this condition, that God appears. This is theologically critical: God does not wait for Jacob to ascend to Him. God descends to where Jacob is. The grace of the vision precedes any act of Jacob's devotion. The ladder descends from heaven to earth — not from earth to heaven.</w:t>
      </w:r>
      <w:r/>
    </w:p>
    <w:p>
      <w:pPr>
        <w:spacing w:before="60" w:after="60"/>
      </w:pPr>
      <w:r/>
    </w:p>
    <w:p>
      <w:pPr>
        <w:pStyle w:val="para3"/>
        <w:spacing w:before="240" w:after="120"/>
      </w:pPr>
      <w:r>
        <w:rPr>
          <w:b/>
          <w:bCs/>
          <w:color w:val="2e5d9e"/>
        </w:rPr>
        <w:t>The Vision Itself</w:t>
      </w:r>
      <w:r/>
    </w:p>
    <w:p>
      <w:pPr>
        <w:spacing w:before="80" w:after="120"/>
      </w:pPr>
      <w:r>
        <w:rPr>
          <w:color w:val="1a1a2e"/>
        </w:rPr>
        <w:t>Jacob sees a ladder (Hebrew: sullam — a stairway or ramp) set up on the earth with its top reaching to heaven. Angels ascend and descend upon it. This is not a ladder of human achievement — Jacob builds nothing. It is given, set up by divine initiative, spanning the entire distance between the earthly and the heavenly. The LORD Himself stands at the top (v.13), sovereign and present, not distant or indifferent.</w:t>
      </w:r>
      <w:r/>
    </w:p>
    <w:p>
      <w:pPr>
        <w:spacing w:before="60" w:after="60"/>
      </w:pPr>
      <w:r/>
    </w:p>
    <w:p>
      <w:pPr>
        <w:spacing w:before="80" w:after="120"/>
      </w:pPr>
      <w:r>
        <w:rPr>
          <w:color w:val="1a1a2e"/>
        </w:rPr>
        <w:t>God then speaks the covenant words: the land, the multiplied seed, the blessing to all families of the earth (vv.13-14). He adds a personal promise: "I am with you, and will keep you in all places where you go, and will bring you again into this land; for I will not leave you, until I have done that which I have spoken to you of" (v.15).</w:t>
      </w:r>
      <w:r/>
    </w:p>
    <w:p>
      <w:pPr>
        <w:spacing w:before="60" w:after="60"/>
      </w:pPr>
      <w:r/>
    </w:p>
    <w:p>
      <w:pPr>
        <w:pStyle w:val="para3"/>
        <w:spacing w:before="240" w:after="120"/>
      </w:pPr>
      <w:r>
        <w:rPr>
          <w:b/>
          <w:bCs/>
          <w:color w:val="2e5d9e"/>
        </w:rPr>
        <w:t>Jacob's Response</w:t>
      </w:r>
      <w:r/>
    </w:p>
    <w:p>
      <w:pPr>
        <w:spacing w:before="80" w:after="120"/>
      </w:pPr>
      <w:r>
        <w:rPr>
          <w:color w:val="1a1a2e"/>
        </w:rPr>
        <w:t>Jacob awakens in holy fear: "Surely the LORD is in this place; and I knew it not" (v.16). He names the place Bethel — "House of God" — and declares it "the gate of heaven" (v.17). He sets up the stone as a pillar, anoints it with oil (v.18), and makes a vow (vv.20-22). The place and the stone become a permanent memorial of the moment God bridged heaven and earth for a fleeing sinner.</w:t>
      </w:r>
      <w:r/>
    </w:p>
    <w:p>
      <w:pPr>
        <w:spacing w:before="60" w:after="60"/>
      </w:pPr>
      <w:r/>
    </w:p>
    <w:p>
      <w:pPr>
        <w:spacing w:before="160" w:after="160"/>
        <w:pBdr>
          <w:top w:val="nil" w:sz="0" w:space="3" w:color="000000" tmln="20, 20, 20, 0, 60"/>
          <w:left w:val="nil" w:sz="0" w:space="3" w:color="000000" tmln="20, 20, 20, 0, 60"/>
          <w:bottom w:val="single" w:sz="6" w:space="1" w:color="1E3A5F" tmln="15, 20, 20, 0, 20"/>
          <w:right w:val="nil" w:sz="0" w:space="3" w:color="000000" tmln="20, 20, 20, 0, 60"/>
          <w:between w:val="nil" w:sz="0" w:space="0" w:color="000000" tmln="20, 20, 20, 0, 0"/>
        </w:pBdr>
        <w:shd w:val="none"/>
      </w:pPr>
      <w:r/>
    </w:p>
    <w:p>
      <w:pPr>
        <w:pStyle w:val="para2"/>
        <w:spacing w:before="360" w:after="180"/>
      </w:pPr>
      <w:r>
        <w:rPr>
          <w:b/>
          <w:bCs/>
          <w:color w:val="1e3a5f"/>
        </w:rPr>
        <w:t>III. Messianic Analysis</w:t>
      </w:r>
      <w:r/>
    </w:p>
    <w:p>
      <w:pPr>
        <w:spacing w:before="60" w:after="60"/>
      </w:pPr>
      <w:r/>
    </w:p>
    <w:p>
      <w:pPr>
        <w:spacing w:before="80" w:after="120"/>
      </w:pPr>
      <w:r>
        <w:rPr>
          <w:color w:val="1a1a2e"/>
        </w:rPr>
        <w:t>The ladder of Genesis 28:12 is not merely a dramatic dream image. It is a divinely ordained type that finds its explicit New Testament interpretation in the words of Jesus Christ Himself (John 1:51). The churches of Christ recognize this as one of the clearest Christological types in the Patriarchal period. The following table analyzes each typological element:</w:t>
      </w:r>
      <w:r/>
    </w:p>
    <w:p>
      <w:pPr>
        <w:spacing w:before="60" w:after="60"/>
      </w:pPr>
      <w:r/>
    </w:p>
    <w:tbl>
      <w:tblPr>
        <w:name w:val="Table1"/>
        <w:tabOrder w:val="0"/>
        <w:jc w:val="left"/>
        <w:tblInd w:w="0" w:type="dxa"/>
        <w:tblW w:w="9360" w:type="dxa"/>
      </w:tblPr>
      <w:tblGrid>
        <w:gridCol w:w="1560"/>
        <w:gridCol w:w="2600"/>
        <w:gridCol w:w="2600"/>
        <w:gridCol w:w="2600"/>
      </w:tblGrid>
      <w:tr>
        <w:trPr>
          <w:tblHeader/>
          <w:cantSplit w:val="0"/>
          <w:trHeight w:val="0" w:hRule="auto"/>
        </w:trPr>
        <w:tc>
          <w:tcPr>
            <w:tcW w:w="1560" w:type="dxa"/>
            <w:shd w:val="solid" w:color="1E3A5F" tmshd="1677721856, 0, 6240798"/>
            <w:tcMar>
              <w:top w:w="100" w:type="dxa"/>
              <w:left w:w="150" w:type="dxa"/>
              <w:bottom w:w="100" w:type="dxa"/>
              <w:right w:w="150" w:type="dxa"/>
            </w:tcMar>
            <w:tcBorders>
              <w:top w:val="single" w:sz="1" w:space="0" w:color="1E3A5F" tmln="3, 20, 20, 0, 0"/>
              <w:left w:val="single" w:sz="1" w:space="0" w:color="1E3A5F" tmln="3, 20, 20, 0, 0"/>
              <w:bottom w:val="single" w:sz="1" w:space="0" w:color="1E3A5F" tmln="3, 20, 20, 0, 0"/>
              <w:right w:val="single" w:sz="1" w:space="0" w:color="1E3A5F" tmln="3, 20, 20, 0, 0"/>
              <w:tl2br w:val="nil" w:sz="0" w:space="0" w:color="000000" tmln="20, 20, 20, 0, 0"/>
              <w:tr2bl w:val="nil" w:sz="0" w:space="0" w:color="000000" tmln="20, 20, 20, 0, 0"/>
            </w:tcBorders>
            <w:tmTcPr id="1773328425" protected="0"/>
          </w:tcPr>
          <w:p>
            <w:pPr>
              <w:spacing/>
              <w:jc w:val="center"/>
            </w:pPr>
            <w:r>
              <w:rPr>
                <w:b/>
                <w:bCs/>
                <w:color w:val="ffffff"/>
                <w:sz w:val="20"/>
                <w:szCs w:val="20"/>
              </w:rPr>
              <w:t>Element</w:t>
            </w:r>
            <w:r/>
          </w:p>
        </w:tc>
        <w:tc>
          <w:tcPr>
            <w:tcW w:w="2600" w:type="dxa"/>
            <w:shd w:val="solid" w:color="1E3A5F" tmshd="1677721856, 0, 6240798"/>
            <w:tcMar>
              <w:top w:w="100" w:type="dxa"/>
              <w:left w:w="150" w:type="dxa"/>
              <w:bottom w:w="100" w:type="dxa"/>
              <w:right w:w="150" w:type="dxa"/>
            </w:tcMar>
            <w:tcBorders>
              <w:top w:val="single" w:sz="1" w:space="0" w:color="1E3A5F" tmln="3, 20, 20, 0, 0"/>
              <w:left w:val="single" w:sz="1" w:space="0" w:color="1E3A5F" tmln="3, 20, 20, 0, 0"/>
              <w:bottom w:val="single" w:sz="1" w:space="0" w:color="1E3A5F" tmln="3, 20, 20, 0, 0"/>
              <w:right w:val="single" w:sz="1" w:space="0" w:color="1E3A5F" tmln="3, 20, 20, 0, 0"/>
              <w:tl2br w:val="nil" w:sz="0" w:space="0" w:color="000000" tmln="20, 20, 20, 0, 0"/>
              <w:tr2bl w:val="nil" w:sz="0" w:space="0" w:color="000000" tmln="20, 20, 20, 0, 0"/>
            </w:tcBorders>
            <w:tmTcPr id="1773328425" protected="0"/>
          </w:tcPr>
          <w:p>
            <w:pPr>
              <w:spacing/>
              <w:jc w:val="center"/>
            </w:pPr>
            <w:r>
              <w:rPr>
                <w:b/>
                <w:bCs/>
                <w:color w:val="ffffff"/>
                <w:sz w:val="20"/>
                <w:szCs w:val="20"/>
              </w:rPr>
              <w:t>Genesis 28:12 (AKJV)</w:t>
            </w:r>
            <w:r/>
          </w:p>
        </w:tc>
        <w:tc>
          <w:tcPr>
            <w:tcW w:w="2600" w:type="dxa"/>
            <w:shd w:val="solid" w:color="1E3A5F" tmshd="1677721856, 0, 6240798"/>
            <w:tcMar>
              <w:top w:w="100" w:type="dxa"/>
              <w:left w:w="150" w:type="dxa"/>
              <w:bottom w:w="100" w:type="dxa"/>
              <w:right w:w="150" w:type="dxa"/>
            </w:tcMar>
            <w:tcBorders>
              <w:top w:val="single" w:sz="1" w:space="0" w:color="1E3A5F" tmln="3, 20, 20, 0, 0"/>
              <w:left w:val="single" w:sz="1" w:space="0" w:color="1E3A5F" tmln="3, 20, 20, 0, 0"/>
              <w:bottom w:val="single" w:sz="1" w:space="0" w:color="1E3A5F" tmln="3, 20, 20, 0, 0"/>
              <w:right w:val="single" w:sz="1" w:space="0" w:color="1E3A5F" tmln="3, 20, 20, 0, 0"/>
              <w:tl2br w:val="nil" w:sz="0" w:space="0" w:color="000000" tmln="20, 20, 20, 0, 0"/>
              <w:tr2bl w:val="nil" w:sz="0" w:space="0" w:color="000000" tmln="20, 20, 20, 0, 0"/>
            </w:tcBorders>
            <w:tmTcPr id="1773328425" protected="0"/>
          </w:tcPr>
          <w:p>
            <w:pPr>
              <w:spacing/>
              <w:jc w:val="center"/>
            </w:pPr>
            <w:r>
              <w:rPr>
                <w:b/>
                <w:bCs/>
                <w:color w:val="ffffff"/>
                <w:sz w:val="20"/>
                <w:szCs w:val="20"/>
              </w:rPr>
              <w:t>Immediate Context</w:t>
            </w:r>
            <w:r/>
          </w:p>
        </w:tc>
        <w:tc>
          <w:tcPr>
            <w:tcW w:w="2600" w:type="dxa"/>
            <w:shd w:val="solid" w:color="1E3A5F" tmshd="1677721856, 0, 6240798"/>
            <w:tcMar>
              <w:top w:w="100" w:type="dxa"/>
              <w:left w:w="150" w:type="dxa"/>
              <w:bottom w:w="100" w:type="dxa"/>
              <w:right w:w="150" w:type="dxa"/>
            </w:tcMar>
            <w:tcBorders>
              <w:top w:val="single" w:sz="1" w:space="0" w:color="1E3A5F" tmln="3, 20, 20, 0, 0"/>
              <w:left w:val="single" w:sz="1" w:space="0" w:color="1E3A5F" tmln="3, 20, 20, 0, 0"/>
              <w:bottom w:val="single" w:sz="1" w:space="0" w:color="1E3A5F" tmln="3, 20, 20, 0, 0"/>
              <w:right w:val="single" w:sz="1" w:space="0" w:color="1E3A5F" tmln="3, 20, 20, 0, 0"/>
              <w:tl2br w:val="nil" w:sz="0" w:space="0" w:color="000000" tmln="20, 20, 20, 0, 0"/>
              <w:tr2bl w:val="nil" w:sz="0" w:space="0" w:color="000000" tmln="20, 20, 20, 0, 0"/>
            </w:tcBorders>
            <w:tmTcPr id="1773328425" protected="0"/>
          </w:tcPr>
          <w:p>
            <w:pPr>
              <w:spacing/>
              <w:jc w:val="center"/>
            </w:pPr>
            <w:r>
              <w:rPr>
                <w:b/>
                <w:bCs/>
                <w:color w:val="ffffff"/>
                <w:sz w:val="20"/>
                <w:szCs w:val="20"/>
              </w:rPr>
              <w:t>NT Fulfillment</w:t>
            </w:r>
            <w:r/>
          </w:p>
        </w:tc>
      </w:tr>
      <w:tr>
        <w:trPr>
          <w:tblHeader w:val="0"/>
          <w:cantSplit w:val="0"/>
          <w:trHeight w:val="0" w:hRule="auto"/>
        </w:trPr>
        <w:tc>
          <w:tcPr>
            <w:tcW w:w="156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Key Verse</w:t>
            </w:r>
            <w:r/>
          </w:p>
        </w:tc>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"And he dreamed, and behold a ladder set up on the earth, and the top of it reached to heaven: and behold the angels of God ascending and descending on it."</w:t>
            </w:r>
            <w:r/>
          </w:p>
        </w:tc>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Jacob, fleeing from Esau, sleeps at Bethel. God appears and renews the covenant of Abraham. The ladder is the central image of the vision.</w:t>
            </w:r>
            <w:r/>
          </w:p>
        </w:tc>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Jesus identifies Himself as the fulfillment of this ladder: "Hereafter you shall see heaven open, and the angels of God ascending and descending upon the Son of man" (John 1:51).</w:t>
            </w:r>
            <w:r/>
          </w:p>
        </w:tc>
      </w:tr>
      <w:tr>
        <w:trPr>
          <w:tblHeader w:val="0"/>
          <w:cantSplit w:val="0"/>
          <w:trHeight w:val="0" w:hRule="auto"/>
        </w:trPr>
        <w:tc>
          <w:tcPr>
            <w:tcW w:w="156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The Ladder</w:t>
            </w:r>
            <w:r/>
          </w:p>
        </w:tc>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A ladder (Hebrew: sullam) connecting earth to heaven — the only point of contact between the two realms in the dream.</w:t>
            </w:r>
            <w:r/>
          </w:p>
        </w:tc>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The ladder is the vehicle of divine communication; God stands above it, angels move upon it. It bridges the gap between God and man.</w:t>
            </w:r>
            <w:r/>
          </w:p>
        </w:tc>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Christ is the one Mediator between God and man (1 Tim 2:5), the only Way to the Father (John 14:6). He bridges the gulf of sin between heaven and earth.</w:t>
            </w:r>
            <w:r/>
          </w:p>
        </w:tc>
      </w:tr>
      <w:tr>
        <w:trPr>
          <w:tblHeader w:val="0"/>
          <w:cantSplit w:val="0"/>
          <w:trHeight w:val="0" w:hRule="auto"/>
        </w:trPr>
        <w:tc>
          <w:tcPr>
            <w:tcW w:w="156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Angels Ascending &amp; Descending</w:t>
            </w:r>
            <w:r/>
          </w:p>
        </w:tc>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"The angels of God ascending and descending on it" — the traffic of heaven moves upon this ladder.</w:t>
            </w:r>
            <w:r/>
          </w:p>
        </w:tc>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Angels as divine messengers move between God above and the earth below. The ladder is their established channel of heavenly activity.</w:t>
            </w:r>
            <w:r/>
          </w:p>
        </w:tc>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Jesus directly applies this image to Himself (John 1:51). Angels minister to and through Christ (Matt 4:11; Heb 1:6). He is the channel of all heavenly mediation.</w:t>
            </w:r>
            <w:r/>
          </w:p>
        </w:tc>
      </w:tr>
      <w:tr>
        <w:trPr>
          <w:tblHeader w:val="0"/>
          <w:cantSplit w:val="0"/>
          <w:trHeight w:val="0" w:hRule="auto"/>
        </w:trPr>
        <w:tc>
          <w:tcPr>
            <w:tcW w:w="156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Heaven Opened</w:t>
            </w:r>
            <w:r/>
          </w:p>
        </w:tc>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The ladder's top "reached to heaven" — the celestial realm is made accessible from the earth.</w:t>
            </w:r>
            <w:r/>
          </w:p>
        </w:tc>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Jacob, a fugitive sinner, is given a vision of the open heaven. God does not wait for Jacob to ascend; He descends to where Jacob is.</w:t>
            </w:r>
            <w:r/>
          </w:p>
        </w:tc>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At Jesus' baptism "the heavens were opened" (Matt 3:16). Stephen saw "the heavens opened, and the Son of man standing on the right hand of God" (Acts 7:56).</w:t>
            </w:r>
            <w:r/>
          </w:p>
        </w:tc>
      </w:tr>
      <w:tr>
        <w:trPr>
          <w:tblHeader w:val="0"/>
          <w:cantSplit w:val="0"/>
          <w:trHeight w:val="0" w:hRule="auto"/>
        </w:trPr>
        <w:tc>
          <w:tcPr>
            <w:tcW w:w="156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The LORD Stands Above</w:t>
            </w:r>
            <w:r/>
          </w:p>
        </w:tc>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"And, behold, the LORD stood above it" (v.13) — God is at the top of the ladder, sovereign over all.</w:t>
            </w:r>
            <w:r/>
          </w:p>
        </w:tc>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God announces Himself as the God of Abraham and Isaac, reaffirms the covenant, and promises to keep Jacob wherever he goes (v.15).</w:t>
            </w:r>
            <w:r/>
          </w:p>
        </w:tc>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Christ is exalted above all — "sat down on the right hand of the Majesty on high" (Heb 1:3). He is Lord of all access to the Father (John 10:9).</w:t>
            </w:r>
            <w:r/>
          </w:p>
        </w:tc>
      </w:tr>
      <w:tr>
        <w:trPr>
          <w:tblHeader w:val="0"/>
          <w:cantSplit w:val="0"/>
          <w:trHeight w:val="0" w:hRule="auto"/>
        </w:trPr>
        <w:tc>
          <w:tcPr>
            <w:tcW w:w="156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The Covenant Renewed</w:t>
            </w:r>
            <w:r/>
          </w:p>
        </w:tc>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God renews the Abrahamic covenant to Jacob: land, seed, worldwide blessing (vv.13-14).</w:t>
            </w:r>
            <w:r/>
          </w:p>
        </w:tc>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Jacob is the heir of the promises made to Abraham and Isaac. At this lowest point of his life — an exile — God confirms the covenant.</w:t>
            </w:r>
            <w:r/>
          </w:p>
        </w:tc>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The seed promise finds fulfillment in Christ (Gal 3:16). All nations are blessed through Him. He is the inheritance promised to Abraham (Gal 3:29).</w:t>
            </w:r>
            <w:r/>
          </w:p>
        </w:tc>
      </w:tr>
      <w:tr>
        <w:trPr>
          <w:tblHeader w:val="0"/>
          <w:cantSplit w:val="0"/>
          <w:trHeight w:val="0" w:hRule="auto"/>
        </w:trPr>
        <w:tc>
          <w:tcPr>
            <w:tcW w:w="156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The House of God / Gate of Heaven</w:t>
            </w:r>
            <w:r/>
          </w:p>
        </w:tc>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Jacob names the place Bethel ("House of God") and calls it "the gate of heaven" (v.17).</w:t>
            </w:r>
            <w:r/>
          </w:p>
        </w:tc>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The place where God met Jacob through the ladder became sacred — a house of God, a gate of access to heaven.</w:t>
            </w:r>
            <w:r/>
          </w:p>
        </w:tc>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Christ is the true Temple and House of God (John 2:19-21; Heb 3:6). He is "the door" (John 10:9) and "the way" (John 14:6) — the true gate of heaven.</w:t>
            </w:r>
            <w:r/>
          </w:p>
        </w:tc>
      </w:tr>
      <w:tr>
        <w:trPr>
          <w:tblHeader w:val="0"/>
          <w:cantSplit w:val="0"/>
          <w:trHeight w:val="0" w:hRule="auto"/>
        </w:trPr>
        <w:tc>
          <w:tcPr>
            <w:tcW w:w="156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4" w:space="0" w:color="000000" tmln="10,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The Stone / Pillar</w:t>
            </w:r>
            <w:r/>
          </w:p>
        </w:tc>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4" w:space="0" w:color="000000" tmln="10,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Jacob set up the stone on which he lay as a pillar and anointed it with oil (v.18).</w:t>
            </w:r>
            <w:r/>
          </w:p>
        </w:tc>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4" w:space="0" w:color="000000" tmln="10,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The stone is consecrated as a memorial of God's presence. The anointing with oil marks it as holy — set apart for God.</w:t>
            </w:r>
            <w:r/>
          </w:p>
        </w:tc>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4" w:space="0" w:color="000000" tmln="10,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Christ is the chief cornerstone (1 Pet 2:6-7; Eph 2:20). The stone Jacob set up and anointed foreshadows Christ, the anointed One (Messiah/Christ = "Anointed").</w:t>
            </w:r>
            <w:r/>
          </w:p>
        </w:tc>
      </w:tr>
    </w:tbl>
    <w:p>
      <w:pPr>
        <w:spacing w:before="60" w:after="60"/>
      </w:pPr>
      <w:r/>
    </w:p>
    <w:p>
      <w:pPr>
        <w:spacing w:before="160" w:after="160"/>
        <w:pBdr>
          <w:top w:val="nil" w:sz="0" w:space="3" w:color="000000" tmln="20, 20, 20, 0, 60"/>
          <w:left w:val="nil" w:sz="0" w:space="3" w:color="000000" tmln="20, 20, 20, 0, 60"/>
          <w:bottom w:val="single" w:sz="6" w:space="1" w:color="1E3A5F" tmln="15, 20, 20, 0, 20"/>
          <w:right w:val="nil" w:sz="0" w:space="3" w:color="000000" tmln="20, 20, 20, 0, 60"/>
          <w:between w:val="nil" w:sz="0" w:space="0" w:color="000000" tmln="20, 20, 20, 0, 0"/>
        </w:pBdr>
        <w:shd w:val="none"/>
      </w:pPr>
      <w:r/>
    </w:p>
    <w:p>
      <w:pPr>
        <w:pStyle w:val="para2"/>
        <w:spacing w:before="360" w:after="180"/>
      </w:pPr>
      <w:r>
        <w:rPr>
          <w:b/>
          <w:bCs/>
          <w:color w:val="1e3a5f"/>
        </w:rPr>
        <w:t>IV. New Testament Fulfillment Cross-Reference</w:t>
      </w:r>
      <w:r/>
    </w:p>
    <w:p>
      <w:pPr>
        <w:spacing w:before="60" w:after="60"/>
      </w:pPr>
      <w:r/>
    </w:p>
    <w:p>
      <w:pPr>
        <w:spacing w:before="80" w:after="120"/>
      </w:pPr>
      <w:r>
        <w:rPr>
          <w:color w:val="1a1a2e"/>
        </w:rPr>
        <w:t>The following table provides the specific New Testament scriptures that fulfill the typological elements of Genesis 28:12, along with the theological connection between each shadow and its substance in Christ:</w:t>
      </w:r>
      <w:r/>
    </w:p>
    <w:p>
      <w:pPr>
        <w:spacing w:before="60" w:after="60"/>
      </w:pPr>
      <w:r/>
    </w:p>
    <w:tbl>
      <w:tblPr>
        <w:name w:val="Table2"/>
        <w:tabOrder w:val="0"/>
        <w:jc w:val="left"/>
        <w:tblInd w:w="0" w:type="dxa"/>
        <w:tblW w:w="9360" w:type="dxa"/>
      </w:tblPr>
      <w:tblGrid>
        <w:gridCol w:w="2600"/>
        <w:gridCol w:w="3380"/>
        <w:gridCol w:w="3380"/>
      </w:tblGrid>
      <w:tr>
        <w:trPr>
          <w:tblHeader/>
          <w:cantSplit w:val="0"/>
          <w:trHeight w:val="0" w:hRule="auto"/>
        </w:trPr>
        <w:tc>
          <w:tcPr>
            <w:tcW w:w="2600" w:type="dxa"/>
            <w:shd w:val="solid" w:color="1E3A5F" tmshd="1677721856, 0, 6240798"/>
            <w:tcMar>
              <w:top w:w="100" w:type="dxa"/>
              <w:left w:w="150" w:type="dxa"/>
              <w:bottom w:w="100" w:type="dxa"/>
              <w:right w:w="150" w:type="dxa"/>
            </w:tcMar>
            <w:tcBorders>
              <w:top w:val="single" w:sz="1" w:space="0" w:color="1E3A5F" tmln="3, 20, 20, 0, 0"/>
              <w:left w:val="single" w:sz="1" w:space="0" w:color="1E3A5F" tmln="3, 20, 20, 0, 0"/>
              <w:bottom w:val="single" w:sz="1" w:space="0" w:color="1E3A5F" tmln="3, 20, 20, 0, 0"/>
              <w:right w:val="single" w:sz="1" w:space="0" w:color="1E3A5F" tmln="3, 20, 20, 0, 0"/>
              <w:tl2br w:val="nil" w:sz="0" w:space="0" w:color="000000" tmln="20, 20, 20, 0, 0"/>
              <w:tr2bl w:val="nil" w:sz="0" w:space="0" w:color="000000" tmln="20, 20, 20, 0, 0"/>
            </w:tcBorders>
            <w:tmTcPr id="1773328425" protected="0"/>
          </w:tcPr>
          <w:p>
            <w:pPr>
              <w:spacing/>
              <w:jc w:val="center"/>
            </w:pPr>
            <w:r>
              <w:rPr>
                <w:b/>
                <w:bCs/>
                <w:color w:val="ffffff"/>
                <w:sz w:val="20"/>
                <w:szCs w:val="20"/>
              </w:rPr>
              <w:t>Theme from Gen 28:12</w:t>
            </w:r>
            <w:r/>
          </w:p>
        </w:tc>
        <w:tc>
          <w:tcPr>
            <w:tcW w:w="3380" w:type="dxa"/>
            <w:shd w:val="solid" w:color="1E3A5F" tmshd="1677721856, 0, 6240798"/>
            <w:tcMar>
              <w:top w:w="100" w:type="dxa"/>
              <w:left w:w="150" w:type="dxa"/>
              <w:bottom w:w="100" w:type="dxa"/>
              <w:right w:w="150" w:type="dxa"/>
            </w:tcMar>
            <w:tcBorders>
              <w:top w:val="single" w:sz="1" w:space="0" w:color="1E3A5F" tmln="3, 20, 20, 0, 0"/>
              <w:left w:val="single" w:sz="1" w:space="0" w:color="1E3A5F" tmln="3, 20, 20, 0, 0"/>
              <w:bottom w:val="single" w:sz="1" w:space="0" w:color="1E3A5F" tmln="3, 20, 20, 0, 0"/>
              <w:right w:val="single" w:sz="1" w:space="0" w:color="1E3A5F" tmln="3, 20, 20, 0, 0"/>
              <w:tl2br w:val="nil" w:sz="0" w:space="0" w:color="000000" tmln="20, 20, 20, 0, 0"/>
              <w:tr2bl w:val="nil" w:sz="0" w:space="0" w:color="000000" tmln="20, 20, 20, 0, 0"/>
            </w:tcBorders>
            <w:tmTcPr id="1773328425" protected="0"/>
          </w:tcPr>
          <w:p>
            <w:pPr>
              <w:spacing/>
              <w:jc w:val="center"/>
            </w:pPr>
            <w:r>
              <w:rPr>
                <w:b/>
                <w:bCs/>
                <w:color w:val="ffffff"/>
                <w:sz w:val="20"/>
                <w:szCs w:val="20"/>
              </w:rPr>
              <w:t>New Testament Passage (AKJV)</w:t>
            </w:r>
            <w:r/>
          </w:p>
        </w:tc>
        <w:tc>
          <w:tcPr>
            <w:tcW w:w="3380" w:type="dxa"/>
            <w:shd w:val="solid" w:color="1E3A5F" tmshd="1677721856, 0, 6240798"/>
            <w:tcMar>
              <w:top w:w="100" w:type="dxa"/>
              <w:left w:w="150" w:type="dxa"/>
              <w:bottom w:w="100" w:type="dxa"/>
              <w:right w:w="150" w:type="dxa"/>
            </w:tcMar>
            <w:tcBorders>
              <w:top w:val="single" w:sz="1" w:space="0" w:color="1E3A5F" tmln="3, 20, 20, 0, 0"/>
              <w:left w:val="single" w:sz="1" w:space="0" w:color="1E3A5F" tmln="3, 20, 20, 0, 0"/>
              <w:bottom w:val="single" w:sz="1" w:space="0" w:color="1E3A5F" tmln="3, 20, 20, 0, 0"/>
              <w:right w:val="single" w:sz="1" w:space="0" w:color="1E3A5F" tmln="3, 20, 20, 0, 0"/>
              <w:tl2br w:val="nil" w:sz="0" w:space="0" w:color="000000" tmln="20, 20, 20, 0, 0"/>
              <w:tr2bl w:val="nil" w:sz="0" w:space="0" w:color="000000" tmln="20, 20, 20, 0, 0"/>
            </w:tcBorders>
            <w:tmTcPr id="1773328425" protected="0"/>
          </w:tcPr>
          <w:p>
            <w:pPr>
              <w:spacing/>
              <w:jc w:val="center"/>
            </w:pPr>
            <w:r>
              <w:rPr>
                <w:b/>
                <w:bCs/>
                <w:color w:val="ffffff"/>
                <w:sz w:val="20"/>
                <w:szCs w:val="20"/>
              </w:rPr>
              <w:t>Theological Connection</w:t>
            </w:r>
            <w:r/>
          </w:p>
        </w:tc>
      </w:tr>
      <w:tr>
        <w:trPr>
          <w:tblHeader w:val="0"/>
          <w:cantSplit w:val="0"/>
          <w:trHeight w:val="0" w:hRule="auto"/>
        </w:trPr>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The Ladder — Christ as Mediator</w:t>
            </w:r>
            <w:r/>
          </w:p>
        </w:tc>
        <w:tc>
          <w:tcPr>
            <w:tcW w:w="338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John 1:51 — "Hereafter you shall see heaven open, and the angels of God ascending and descending upon the Son of man."</w:t>
            </w:r>
            <w:r/>
          </w:p>
        </w:tc>
        <w:tc>
          <w:tcPr>
            <w:tcW w:w="338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Jesus explicitly applies the ladder imagery to Himself, making this the only NT verse that directly interprets Gen 28:12 as a Messianic type.</w:t>
            </w:r>
            <w:r/>
          </w:p>
        </w:tc>
      </w:tr>
      <w:tr>
        <w:trPr>
          <w:tblHeader w:val="0"/>
          <w:cantSplit w:val="0"/>
          <w:trHeight w:val="0" w:hRule="auto"/>
        </w:trPr>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The One Mediator</w:t>
            </w:r>
            <w:r/>
          </w:p>
        </w:tc>
        <w:tc>
          <w:tcPr>
            <w:tcW w:w="338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1 Timothy 2:5 — "For there is one God, and one mediator between God and men, the man Christ Jesus."</w:t>
            </w:r>
            <w:r/>
          </w:p>
        </w:tc>
        <w:tc>
          <w:tcPr>
            <w:tcW w:w="338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The ladder was the sole point of contact between heaven and earth. Christ alone fills that role as the one Mediator of the new covenant.</w:t>
            </w:r>
            <w:r/>
          </w:p>
        </w:tc>
      </w:tr>
      <w:tr>
        <w:trPr>
          <w:tblHeader w:val="0"/>
          <w:cantSplit w:val="0"/>
          <w:trHeight w:val="0" w:hRule="auto"/>
        </w:trPr>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The Way / Gate of Heaven</w:t>
            </w:r>
            <w:r/>
          </w:p>
        </w:tc>
        <w:tc>
          <w:tcPr>
            <w:tcW w:w="338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John 14:6 — "Jesus said to him, I am the way, the truth, and the life: no man comes to the Father, but by me."</w:t>
            </w:r>
            <w:r/>
          </w:p>
        </w:tc>
        <w:tc>
          <w:tcPr>
            <w:tcW w:w="338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Jacob called Bethel "the gate of heaven" (v.17). Jesus declares Himself to be that gate — the exclusive access point to the Father.</w:t>
            </w:r>
            <w:r/>
          </w:p>
        </w:tc>
      </w:tr>
      <w:tr>
        <w:trPr>
          <w:tblHeader w:val="0"/>
          <w:cantSplit w:val="0"/>
          <w:trHeight w:val="0" w:hRule="auto"/>
        </w:trPr>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The Door</w:t>
            </w:r>
            <w:r/>
          </w:p>
        </w:tc>
        <w:tc>
          <w:tcPr>
            <w:tcW w:w="338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John 10:9 — "I am the door: by me if any man enter in, he shall be saved, and shall go in and out, and find pasture."</w:t>
            </w:r>
            <w:r/>
          </w:p>
        </w:tc>
        <w:tc>
          <w:tcPr>
            <w:tcW w:w="338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The ladder in Jacob's dream was the entry point into divine presence and covenant blessing. Jesus fulfills this as the one door of salvation.</w:t>
            </w:r>
            <w:r/>
          </w:p>
        </w:tc>
      </w:tr>
      <w:tr>
        <w:trPr>
          <w:tblHeader w:val="0"/>
          <w:cantSplit w:val="0"/>
          <w:trHeight w:val="0" w:hRule="auto"/>
        </w:trPr>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Heaven Opened</w:t>
            </w:r>
            <w:r/>
          </w:p>
        </w:tc>
        <w:tc>
          <w:tcPr>
            <w:tcW w:w="338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Matthew 3:16 — "And Jesus, when he was baptized, went up straightway out of the water: and, lo, the heavens were opened to him..."</w:t>
            </w:r>
            <w:r/>
          </w:p>
        </w:tc>
        <w:tc>
          <w:tcPr>
            <w:tcW w:w="338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The opening of heaven over Jesus at His baptism echoes the opened heaven in Jacob's dream. Jesus is the point where heaven meets earth.</w:t>
            </w:r>
            <w:r/>
          </w:p>
        </w:tc>
      </w:tr>
      <w:tr>
        <w:trPr>
          <w:tblHeader w:val="0"/>
          <w:cantSplit w:val="0"/>
          <w:trHeight w:val="0" w:hRule="auto"/>
        </w:trPr>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The Anointed Stone / Cornerstone</w:t>
            </w:r>
            <w:r/>
          </w:p>
        </w:tc>
        <w:tc>
          <w:tcPr>
            <w:tcW w:w="338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1 Peter 2:6 — "Behold, I lay in Sion a chief corner stone, elect, precious: and he that believes on him shall not be confounded."</w:t>
            </w:r>
            <w:r/>
          </w:p>
        </w:tc>
        <w:tc>
          <w:tcPr>
            <w:tcW w:w="338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Jacob anointed the stone with oil and called it God's house. The anointed stone prefigures Christ the Messiah ("Anointed One"), the cornerstone of God's true house, the church.</w:t>
            </w:r>
            <w:r/>
          </w:p>
        </w:tc>
      </w:tr>
      <w:tr>
        <w:trPr>
          <w:tblHeader w:val="0"/>
          <w:cantSplit w:val="0"/>
          <w:trHeight w:val="0" w:hRule="auto"/>
        </w:trPr>
        <w:tc>
          <w:tcPr>
            <w:tcW w:w="260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The Seed / Covenant Fulfilled</w:t>
            </w:r>
            <w:r/>
          </w:p>
        </w:tc>
        <w:tc>
          <w:tcPr>
            <w:tcW w:w="338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Galatians 3:16 — "Now to Abraham and his seed were the promises made. He said not, And to seeds, as of many; but as of one, And to your seed, which is Christ."</w:t>
            </w:r>
            <w:r/>
          </w:p>
        </w:tc>
        <w:tc>
          <w:tcPr>
            <w:tcW w:w="3380" w:type="dxa"/>
            <w:shd w:val="solid" w:color="EBF0F8" tmshd="1677721856, 0, 16314603"/>
            <w:tcMar>
              <w:top w:w="80" w:type="dxa"/>
              <w:left w:w="150" w:type="dxa"/>
              <w:bottom w:w="80" w:type="dxa"/>
              <w:right w:w="150" w:type="dxa"/>
            </w:tcMar>
            <w:tcBorders>
              <w:top w:val="single" w:sz="1" w:space="0" w:color="AAAACC" tmln="3, 20, 20, 0, 0"/>
              <w:left w:val="single" w:sz="1" w:space="0" w:color="AAAACC" tmln="3, 20, 20, 0, 0"/>
              <w:bottom w:val="single" w:sz="1" w:space="0" w:color="AAAACC" tmln="3,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The covenant God confirmed to Jacob at Bethel (vv.13-14) — that all families of the earth would be blessed through his seed — is fulfilled in Christ alone.</w:t>
            </w:r>
            <w:r/>
          </w:p>
        </w:tc>
      </w:tr>
      <w:tr>
        <w:trPr>
          <w:tblHeader w:val="0"/>
          <w:cantSplit w:val="0"/>
          <w:trHeight w:val="0" w:hRule="auto"/>
        </w:trPr>
        <w:tc>
          <w:tcPr>
            <w:tcW w:w="260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4" w:space="0" w:color="000000" tmln="10, 20, 20, 0, 0"/>
              <w:right w:val="single" w:sz="1" w:space="0" w:color="AAAACC" tmln="3, 20, 20, 0, 0"/>
              <w:tl2br w:val="nil" w:sz="0" w:space="0" w:color="000000" tmln="20, 20, 20, 0, 0"/>
              <w:tr2bl w:val="nil" w:sz="0" w:space="0" w:color="000000" tmln="20, 20, 20, 0, 0"/>
            </w:tcBorders>
            <w:tmTcPr id="1773328425" protected="0"/>
          </w:tcPr>
          <w:p>
            <w:pPr/>
            <w:r>
              <w:rPr>
                <w:b/>
                <w:bCs/>
                <w:color w:val="1a1a2e"/>
                <w:sz w:val="20"/>
                <w:szCs w:val="20"/>
              </w:rPr>
              <w:t>God's Presence Wherever We Go</w:t>
            </w:r>
            <w:r/>
          </w:p>
        </w:tc>
        <w:tc>
          <w:tcPr>
            <w:tcW w:w="338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4" w:space="0" w:color="000000" tmln="10,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Matthew 28:20 — "...and, lo, I am with you always, even to the end of the world."</w:t>
            </w:r>
            <w:r/>
          </w:p>
        </w:tc>
        <w:tc>
          <w:tcPr>
            <w:tcW w:w="3380" w:type="dxa"/>
            <w:shd w:val="solid" w:color="FFFFFF" tmshd="1677721856, 0, 16777215"/>
            <w:tcMar>
              <w:top w:w="80" w:type="dxa"/>
              <w:left w:w="150" w:type="dxa"/>
              <w:bottom w:w="80" w:type="dxa"/>
              <w:right w:w="150" w:type="dxa"/>
            </w:tcMar>
            <w:tcBorders>
              <w:top w:val="single" w:sz="1" w:space="0" w:color="AAAACC" tmln="3, 20, 20, 0, 0"/>
              <w:left w:val="single" w:sz="1" w:space="0" w:color="AAAACC" tmln="3, 20, 20, 0, 0"/>
              <w:bottom w:val="single" w:sz="4" w:space="0" w:color="000000" tmln="10, 20, 20, 0, 0"/>
              <w:right w:val="single" w:sz="1" w:space="0" w:color="AAAACC" tmln="3, 20, 20, 0, 0"/>
              <w:tl2br w:val="nil" w:sz="0" w:space="0" w:color="000000" tmln="20, 20, 20, 0, 0"/>
              <w:tr2bl w:val="nil" w:sz="0" w:space="0" w:color="000000" tmln="20, 20, 20, 0, 0"/>
            </w:tcBorders>
            <w:tmTcPr id="1773328425" protected="0"/>
          </w:tcPr>
          <w:p>
            <w:pPr/>
            <w:r>
              <w:rPr>
                <w:color w:val="1a1a2e"/>
                <w:sz w:val="20"/>
                <w:szCs w:val="20"/>
              </w:rPr>
              <w:t>God promised Jacob: "I am with you, and will keep you in all places" (v.15). Christ fulfills this promise in its ultimate form, promising His presence to His church always.</w:t>
            </w:r>
            <w:r/>
          </w:p>
        </w:tc>
      </w:tr>
    </w:tbl>
    <w:p>
      <w:pPr>
        <w:spacing w:before="60" w:after="60"/>
      </w:pPr>
      <w:r/>
    </w:p>
    <w:p>
      <w:pPr>
        <w:spacing w:before="160" w:after="160"/>
        <w:pBdr>
          <w:top w:val="nil" w:sz="0" w:space="3" w:color="000000" tmln="20, 20, 20, 0, 60"/>
          <w:left w:val="nil" w:sz="0" w:space="3" w:color="000000" tmln="20, 20, 20, 0, 60"/>
          <w:bottom w:val="single" w:sz="6" w:space="1" w:color="1E3A5F" tmln="15, 20, 20, 0, 20"/>
          <w:right w:val="nil" w:sz="0" w:space="3" w:color="000000" tmln="20, 20, 20, 0, 60"/>
          <w:between w:val="nil" w:sz="0" w:space="0" w:color="000000" tmln="20, 20, 20, 0, 0"/>
        </w:pBdr>
        <w:shd w:val="none"/>
      </w:pPr>
      <w:r/>
    </w:p>
    <w:p>
      <w:pPr>
        <w:pStyle w:val="para2"/>
        <w:spacing w:before="360" w:after="180"/>
      </w:pPr>
      <w:r>
        <w:rPr>
          <w:b/>
          <w:bCs/>
          <w:color w:val="1e3a5f"/>
        </w:rPr>
        <w:t>V. Theological Commentary</w:t>
      </w:r>
      <w:r/>
    </w:p>
    <w:p>
      <w:pPr>
        <w:spacing w:before="60" w:after="60"/>
      </w:pPr>
      <w:r/>
    </w:p>
    <w:p>
      <w:pPr>
        <w:pStyle w:val="para3"/>
        <w:spacing w:before="240" w:after="120"/>
      </w:pPr>
      <w:r>
        <w:rPr>
          <w:b/>
          <w:bCs/>
          <w:color w:val="2e5d9e"/>
        </w:rPr>
        <w:t>A. The Direct Messianic Claim of Jesus</w:t>
      </w:r>
      <w:r/>
    </w:p>
    <w:p>
      <w:pPr>
        <w:spacing w:before="80" w:after="120"/>
      </w:pPr>
      <w:r>
        <w:rPr>
          <w:color w:val="1a1a2e"/>
        </w:rPr>
        <w:t>What makes Genesis 28:12 singular among Old Testament types is that Jesus Christ Himself applies it to His own person with unmistakable clarity. In John 1:51, speaking to Nathanael, Jesus declares:</w:t>
      </w:r>
      <w:r/>
    </w:p>
    <w:p>
      <w:pPr>
        <w:spacing w:before="60" w:after="60"/>
      </w:pPr>
      <w:r/>
    </w:p>
    <w:p>
      <w:pPr>
        <w:ind w:left="720"/>
        <w:spacing w:before="100" w:after="100"/>
        <w:pBdr>
          <w:top w:val="nil" w:sz="0" w:space="3" w:color="000000" tmln="20, 20, 20, 0, 60"/>
          <w:left w:val="single" w:sz="8" w:space="3" w:color="1E3A5F" tmln="20, 20, 20, 0, 60"/>
          <w:bottom w:val="nil" w:sz="0" w:space="3" w:color="000000" tmln="20, 20, 20, 0, 60"/>
          <w:right w:val="nil" w:sz="0" w:space="3" w:color="000000" tmln="20, 20, 20, 0, 60"/>
          <w:between w:val="nil" w:sz="0" w:space="0" w:color="000000" tmln="20, 20, 20, 0, 0"/>
        </w:pBdr>
        <w:shd w:val="none"/>
      </w:pPr>
      <w:r>
        <w:rPr>
          <w:b/>
          <w:bCs/>
          <w:color w:val="1e3a5f"/>
        </w:rPr>
        <w:t xml:space="preserve">John 1:51 (AKJV)  </w:t>
      </w:r>
      <w:r>
        <w:rPr>
          <w:color w:val="333355"/>
        </w:rPr>
        <w:t>And he said to him, Truly, truly, I say to you, Hereafter you shall see heaven open, and the angels of God ascending and descending upon the Son of man.</w:t>
      </w:r>
      <w:r/>
    </w:p>
    <w:p>
      <w:pPr>
        <w:spacing w:before="60" w:after="60"/>
      </w:pPr>
      <w:r/>
    </w:p>
    <w:p>
      <w:pPr>
        <w:spacing w:before="80" w:after="120"/>
      </w:pPr>
      <w:r>
        <w:rPr>
          <w:color w:val="1a1a2e"/>
        </w:rPr>
        <w:t>The words "ascending and descending" echo the exact language of Genesis 28:12. The subject changes: in Genesis it is the ladder; in John it is the Son of man. Jesus replaces the ladder with Himself. He is not merely another figure who uses the ladder — He IS the ladder. This is an explicit self-identification with the Messianic type, spoken by the Author of both testaments.</w:t>
      </w:r>
      <w:r/>
    </w:p>
    <w:p>
      <w:pPr>
        <w:spacing w:before="60" w:after="60"/>
      </w:pPr>
      <w:r/>
    </w:p>
    <w:p>
      <w:pPr>
        <w:spacing w:before="80" w:after="120"/>
      </w:pPr>
      <w:r>
        <w:rPr>
          <w:color w:val="1a1a2e"/>
        </w:rPr>
        <w:t>The churches of Christ hold that such direct Messianic application by Christ Himself settles the interpretive question definitively. This passage carries apostolic and dominical authority for its typological reading. It is not allegory imposed upon the text from outside — it is the meaning the divine Author embedded from the beginning.</w:t>
      </w:r>
      <w:r/>
    </w:p>
    <w:p>
      <w:pPr>
        <w:spacing w:before="60" w:after="60"/>
      </w:pPr>
      <w:r/>
    </w:p>
    <w:p>
      <w:pPr>
        <w:pStyle w:val="para3"/>
        <w:spacing w:before="240" w:after="120"/>
      </w:pPr>
      <w:r>
        <w:rPr>
          <w:b/>
          <w:bCs/>
          <w:color w:val="2e5d9e"/>
        </w:rPr>
        <w:t>B. Christ as the Sole Mediator — The Theology of the Ladder</w:t>
      </w:r>
      <w:r/>
    </w:p>
    <w:p>
      <w:pPr>
        <w:spacing w:before="80" w:after="120"/>
      </w:pPr>
      <w:r>
        <w:rPr>
          <w:color w:val="1a1a2e"/>
        </w:rPr>
        <w:t>The ladder of Bethel had one defining characteristic: it was the only connection between earth and heaven. There was no other bridge, no alternative path, no parallel route. The angels of God used it exclusively. God stood at its summit. This exclusivity is theologically deliberate.</w:t>
      </w:r>
      <w:r/>
    </w:p>
    <w:p>
      <w:pPr>
        <w:spacing w:before="60" w:after="60"/>
      </w:pPr>
      <w:r/>
    </w:p>
    <w:p>
      <w:pPr>
        <w:spacing w:before="80" w:after="120"/>
      </w:pPr>
      <w:r>
        <w:rPr>
          <w:color w:val="1a1a2e"/>
        </w:rPr>
        <w:t>Paul states the same truth about Christ with equal exclusivity: "there is one God, and one mediator between God and men, the man Christ Jesus" (1 Tim 2:5). Jesus Himself declares: "no man comes to the Father, but by me" (John 14:6). As the ladder was the sole access point between heaven and earth in Jacob's vision, Christ is the sole Mediator in redemptive reality.</w:t>
      </w:r>
      <w:r/>
    </w:p>
    <w:p>
      <w:pPr>
        <w:spacing w:before="60" w:after="60"/>
      </w:pPr>
      <w:r/>
    </w:p>
    <w:p>
      <w:pPr>
        <w:spacing w:before="80" w:after="120"/>
      </w:pPr>
      <w:r>
        <w:rPr>
          <w:color w:val="1a1a2e"/>
        </w:rPr>
        <w:t>This has direct application to the churches of Christ's rejection of any mediatorial system that places priests, popes, saints, or traditions between the believer and God. The New Testament pattern establishes Christ alone as High Priest (Heb 4:14-16), the one Mediator, through whom every Christian has direct access to the throne of grace.</w:t>
      </w:r>
      <w:r/>
    </w:p>
    <w:p>
      <w:pPr>
        <w:spacing w:before="60" w:after="60"/>
      </w:pPr>
      <w:r/>
    </w:p>
    <w:p>
      <w:pPr>
        <w:pStyle w:val="para3"/>
        <w:spacing w:before="240" w:after="120"/>
      </w:pPr>
      <w:r>
        <w:rPr>
          <w:b/>
          <w:bCs/>
          <w:color w:val="2e5d9e"/>
        </w:rPr>
        <w:t>C. The Gate of Heaven and the House of God</w:t>
      </w:r>
      <w:r/>
    </w:p>
    <w:p>
      <w:pPr>
        <w:spacing w:before="80" w:after="120"/>
      </w:pPr>
      <w:r>
        <w:rPr>
          <w:color w:val="1a1a2e"/>
        </w:rPr>
        <w:t>Jacob named the place of the ladder's touching the earth "Bethel" (House of God) and "the gate of heaven" (v.17). These are not merely poetic descriptions; they are theological declarations about where God meets man. The gate of heaven is where access to God is granted. The house of God is where God dwells among His people.</w:t>
      </w:r>
      <w:r/>
    </w:p>
    <w:p>
      <w:pPr>
        <w:spacing w:before="60" w:after="60"/>
      </w:pPr>
      <w:r/>
    </w:p>
    <w:p>
      <w:pPr>
        <w:spacing w:before="80" w:after="120"/>
      </w:pPr>
      <w:r>
        <w:rPr>
          <w:color w:val="1a1a2e"/>
        </w:rPr>
        <w:t>Jesus applies both concepts to Himself and to the church He builds. He declares:</w:t>
      </w:r>
      <w:r/>
    </w:p>
    <w:p>
      <w:pPr>
        <w:spacing w:before="60" w:after="60"/>
      </w:pPr>
      <w:r/>
    </w:p>
    <w:p>
      <w:pPr>
        <w:ind w:left="720"/>
        <w:spacing w:before="100" w:after="100"/>
        <w:pBdr>
          <w:top w:val="nil" w:sz="0" w:space="3" w:color="000000" tmln="20, 20, 20, 0, 60"/>
          <w:left w:val="single" w:sz="8" w:space="3" w:color="1E3A5F" tmln="20, 20, 20, 0, 60"/>
          <w:bottom w:val="nil" w:sz="0" w:space="3" w:color="000000" tmln="20, 20, 20, 0, 60"/>
          <w:right w:val="nil" w:sz="0" w:space="3" w:color="000000" tmln="20, 20, 20, 0, 60"/>
          <w:between w:val="nil" w:sz="0" w:space="0" w:color="000000" tmln="20, 20, 20, 0, 0"/>
        </w:pBdr>
        <w:shd w:val="none"/>
      </w:pPr>
      <w:r>
        <w:rPr>
          <w:b/>
          <w:bCs/>
          <w:color w:val="1e3a5f"/>
        </w:rPr>
        <w:t xml:space="preserve">John 10:9 (AKJV)  </w:t>
      </w:r>
      <w:r>
        <w:rPr>
          <w:color w:val="333355"/>
        </w:rPr>
        <w:t>I am the door: by me if any man enter in, he shall be saved, and shall go in and out, and find pasture.</w:t>
      </w:r>
      <w:r/>
    </w:p>
    <w:p>
      <w:pPr>
        <w:spacing w:before="60" w:after="60"/>
      </w:pPr>
      <w:r/>
    </w:p>
    <w:p>
      <w:pPr>
        <w:spacing w:before="80" w:after="120"/>
      </w:pPr>
      <w:r>
        <w:rPr>
          <w:color w:val="1a1a2e"/>
        </w:rPr>
        <w:t>He is the door — the gate. And Paul writes of the church as "the house of God, which is the church of the living God, the pillar and ground of the truth" (1 Tim 3:15). The House of God is no longer a geographical location but a spiritual community — the body of Christ, the church, entered through the gate which is Christ Himself, by faith, repentance, confession, and baptism into His name (Acts 2:38; Gal 3:27).</w:t>
      </w:r>
      <w:r/>
    </w:p>
    <w:p>
      <w:pPr>
        <w:spacing w:before="60" w:after="60"/>
      </w:pPr>
      <w:r/>
    </w:p>
    <w:p>
      <w:pPr>
        <w:pStyle w:val="para3"/>
        <w:spacing w:before="240" w:after="120"/>
      </w:pPr>
      <w:r>
        <w:rPr>
          <w:b/>
          <w:bCs/>
          <w:color w:val="2e5d9e"/>
        </w:rPr>
        <w:t>D. The Anointed Stone and the Messiah</w:t>
      </w:r>
      <w:r/>
    </w:p>
    <w:p>
      <w:pPr>
        <w:spacing w:before="80" w:after="120"/>
      </w:pPr>
      <w:r>
        <w:rPr>
          <w:color w:val="1a1a2e"/>
        </w:rPr>
        <w:t>After the vision, Jacob took the stone upon which he had laid his head, set it as a pillar, and poured oil upon it (v.18). This act of anointing is rich with typological significance. In the Hebrew Scriptures, anointing with oil signified consecration and divine appointment. The Hebrew word Mashiach (Messiah) and the Greek Christos (Christ) both mean "the Anointed One."</w:t>
      </w:r>
      <w:r/>
    </w:p>
    <w:p>
      <w:pPr>
        <w:spacing w:before="60" w:after="60"/>
      </w:pPr>
      <w:r/>
    </w:p>
    <w:p>
      <w:pPr>
        <w:spacing w:before="80" w:after="120"/>
      </w:pPr>
      <w:r>
        <w:rPr>
          <w:color w:val="1a1a2e"/>
        </w:rPr>
        <w:t>Jacob anointed a stone. Peter identifies Christ as that stone:</w:t>
      </w:r>
      <w:r/>
    </w:p>
    <w:p>
      <w:pPr>
        <w:spacing w:before="60" w:after="60"/>
      </w:pPr>
      <w:r/>
    </w:p>
    <w:p>
      <w:pPr>
        <w:ind w:left="720"/>
        <w:spacing w:before="100" w:after="100"/>
        <w:pBdr>
          <w:top w:val="nil" w:sz="0" w:space="3" w:color="000000" tmln="20, 20, 20, 0, 60"/>
          <w:left w:val="single" w:sz="8" w:space="3" w:color="1E3A5F" tmln="20, 20, 20, 0, 60"/>
          <w:bottom w:val="nil" w:sz="0" w:space="3" w:color="000000" tmln="20, 20, 20, 0, 60"/>
          <w:right w:val="nil" w:sz="0" w:space="3" w:color="000000" tmln="20, 20, 20, 0, 60"/>
          <w:between w:val="nil" w:sz="0" w:space="0" w:color="000000" tmln="20, 20, 20, 0, 0"/>
        </w:pBdr>
        <w:shd w:val="none"/>
      </w:pPr>
      <w:r>
        <w:rPr>
          <w:b/>
          <w:bCs/>
          <w:color w:val="1e3a5f"/>
        </w:rPr>
        <w:t xml:space="preserve">1 Peter 2:6-7 (AKJV)  </w:t>
      </w:r>
      <w:r>
        <w:rPr>
          <w:color w:val="333355"/>
        </w:rPr>
        <w:t>Wherefore also it is contained in the scripture, Behold, I lay in Sion a chief corner stone, elect, precious: and he that believes on him shall not be confounded. To you therefore which believe he is precious: but to them which be disobedient, the stone which the builders disallowed, the same is made the head of the corner.</w:t>
      </w:r>
      <w:r/>
    </w:p>
    <w:p>
      <w:pPr>
        <w:spacing w:before="60" w:after="60"/>
      </w:pPr>
      <w:r/>
    </w:p>
    <w:p>
      <w:pPr>
        <w:spacing w:before="80" w:after="120"/>
      </w:pPr>
      <w:r>
        <w:rPr>
          <w:color w:val="1a1a2e"/>
        </w:rPr>
        <w:t>Christ is the cornerstone of the spiritual house — the anointed stone, consecrated by the Father before all ages, the foundation upon which the church is built (Eph 2:20; 1 Cor 3:11). Jacob's act of anointing that stone at Bethel is a distant but deliberate shadow of the Anointed One who would become the cornerstone of God's eternal house.</w:t>
      </w:r>
      <w:r/>
    </w:p>
    <w:p>
      <w:pPr>
        <w:spacing w:before="60" w:after="60"/>
      </w:pPr>
      <w:r/>
    </w:p>
    <w:p>
      <w:pPr>
        <w:pStyle w:val="para3"/>
        <w:spacing w:before="240" w:after="120"/>
      </w:pPr>
      <w:r>
        <w:rPr>
          <w:b/>
          <w:bCs/>
          <w:color w:val="2e5d9e"/>
        </w:rPr>
        <w:t>E. Grace Preceding Worthiness — The Gospel Pattern</w:t>
      </w:r>
      <w:r/>
    </w:p>
    <w:p>
      <w:pPr>
        <w:spacing w:before="80" w:after="120"/>
      </w:pPr>
      <w:r>
        <w:rPr>
          <w:color w:val="1a1a2e"/>
        </w:rPr>
        <w:t>There is a profound Gospel truth encoded in the circumstances of the Bethel vision that the churches of Christ have always emphasized: God's grace reaches down to the sinner before the sinner reaches up to God. Jacob was a deceiver, a fugitive, a man sleeping on the ground with nothing to commend him to God. Yet God opened heaven and spoke to him, not because Jacob had earned it, but because God had made a covenant of grace.</w:t>
      </w:r>
      <w:r/>
    </w:p>
    <w:p>
      <w:pPr>
        <w:spacing w:before="60" w:after="60"/>
      </w:pPr>
      <w:r/>
    </w:p>
    <w:p>
      <w:pPr>
        <w:spacing w:before="80" w:after="120"/>
      </w:pPr>
      <w:r>
        <w:rPr>
          <w:color w:val="1a1a2e"/>
        </w:rPr>
        <w:t>This is the pattern of the Gospel. The ladder comes down. Heaven opens from above. Christ descends into human flesh (John 1:14), dies for sinners while they are yet sinners (Rom 5:8), and extends the invitation of grace through the Gospel. God does not wait for human beings to ascend to Him by their own merit or religious achievement. He descends through His Son.</w:t>
      </w:r>
      <w:r/>
    </w:p>
    <w:p>
      <w:pPr>
        <w:spacing w:before="60" w:after="60"/>
      </w:pPr>
      <w:r/>
    </w:p>
    <w:p>
      <w:pPr>
        <w:spacing w:before="80" w:after="120"/>
      </w:pPr>
      <w:r>
        <w:rPr>
          <w:color w:val="1a1a2e"/>
        </w:rPr>
        <w:t>At the same time, Jacob's response is instructive: he rose, worshipped, made a vow, and committed himself to God (vv.18-22). The grace of God does not nullify human response — it calls it forth. The New Testament pattern is the same: the Gospel is received through the obedience of faith — hearing, believing, repenting, confessing, and being baptized (Rom 10:17; Acts 2:38; Rom 6:3-4). Grace initiates; obedience responds.</w:t>
      </w:r>
      <w:r/>
    </w:p>
    <w:p>
      <w:pPr>
        <w:spacing w:before="60" w:after="60"/>
      </w:pPr>
      <w:r/>
    </w:p>
    <w:p>
      <w:pPr>
        <w:pStyle w:val="para3"/>
        <w:spacing w:before="240" w:after="120"/>
      </w:pPr>
      <w:r>
        <w:rPr>
          <w:b/>
          <w:bCs/>
          <w:color w:val="2e5d9e"/>
        </w:rPr>
        <w:t>F. Bethel and the Assembled Church</w:t>
      </w:r>
      <w:r/>
    </w:p>
    <w:p>
      <w:pPr>
        <w:spacing w:before="80" w:after="120"/>
      </w:pPr>
      <w:r>
        <w:rPr>
          <w:color w:val="1a1a2e"/>
        </w:rPr>
        <w:t>The name Bethel — House of God — is significant beyond its historical reference. Jacob's declaration that this place was the house of God points forward to the true, spiritual house of God that Christ would establish. The writer of Hebrews contrasts the old order with the new:</w:t>
      </w:r>
      <w:r/>
    </w:p>
    <w:p>
      <w:pPr>
        <w:spacing w:before="60" w:after="60"/>
      </w:pPr>
      <w:r/>
    </w:p>
    <w:p>
      <w:pPr>
        <w:ind w:left="720"/>
        <w:spacing w:before="100" w:after="100"/>
        <w:pBdr>
          <w:top w:val="nil" w:sz="0" w:space="3" w:color="000000" tmln="20, 20, 20, 0, 60"/>
          <w:left w:val="single" w:sz="8" w:space="3" w:color="1E3A5F" tmln="20, 20, 20, 0, 60"/>
          <w:bottom w:val="nil" w:sz="0" w:space="3" w:color="000000" tmln="20, 20, 20, 0, 60"/>
          <w:right w:val="nil" w:sz="0" w:space="3" w:color="000000" tmln="20, 20, 20, 0, 60"/>
          <w:between w:val="nil" w:sz="0" w:space="0" w:color="000000" tmln="20, 20, 20, 0, 0"/>
        </w:pBdr>
        <w:shd w:val="none"/>
      </w:pPr>
      <w:r>
        <w:rPr>
          <w:b/>
          <w:bCs/>
          <w:color w:val="1e3a5f"/>
        </w:rPr>
        <w:t xml:space="preserve">Hebrews 3:6 (AKJV)  </w:t>
      </w:r>
      <w:r>
        <w:rPr>
          <w:color w:val="333355"/>
        </w:rPr>
        <w:t>But Christ as a son over his own house; whose house are we, if we hold fast the confidence and the rejoicing of the hope firm to the end.</w:t>
      </w:r>
      <w:r/>
    </w:p>
    <w:p>
      <w:pPr>
        <w:spacing w:before="60" w:after="60"/>
      </w:pPr>
      <w:r/>
    </w:p>
    <w:p>
      <w:pPr>
        <w:spacing w:before="80" w:after="120"/>
      </w:pPr>
      <w:r>
        <w:rPr>
          <w:color w:val="1a1a2e"/>
        </w:rPr>
        <w:t>The church of Christ — assembled in His name, built on His word, gathered around His table each first day of the week (Acts 20:7) — is the fulfillment of Bethel. It is the house of God, the community where heaven meets earth, where the anointed cornerstone supports the whole structure, and where the gate of heaven stands open through Christ the Mediator.</w:t>
      </w:r>
      <w:r/>
    </w:p>
    <w:p>
      <w:pPr>
        <w:spacing w:before="60" w:after="60"/>
      </w:pPr>
      <w:r/>
    </w:p>
    <w:p>
      <w:pPr>
        <w:spacing w:before="160" w:after="160"/>
        <w:pBdr>
          <w:top w:val="nil" w:sz="0" w:space="3" w:color="000000" tmln="20, 20, 20, 0, 60"/>
          <w:left w:val="nil" w:sz="0" w:space="3" w:color="000000" tmln="20, 20, 20, 0, 60"/>
          <w:bottom w:val="single" w:sz="6" w:space="1" w:color="1E3A5F" tmln="15, 20, 20, 0, 20"/>
          <w:right w:val="nil" w:sz="0" w:space="3" w:color="000000" tmln="20, 20, 20, 0, 60"/>
          <w:between w:val="nil" w:sz="0" w:space="0" w:color="000000" tmln="20, 20, 20, 0, 0"/>
        </w:pBdr>
        <w:shd w:val="none"/>
      </w:pPr>
      <w:r/>
    </w:p>
    <w:p>
      <w:pPr>
        <w:pStyle w:val="para2"/>
        <w:spacing w:before="360" w:after="180"/>
      </w:pPr>
      <w:r>
        <w:rPr>
          <w:b/>
          <w:bCs/>
          <w:color w:val="1e3a5f"/>
        </w:rPr>
        <w:t>VI. Conclusion</w:t>
      </w:r>
      <w:r/>
    </w:p>
    <w:p>
      <w:pPr>
        <w:spacing w:before="60" w:after="60"/>
      </w:pPr>
      <w:r/>
    </w:p>
    <w:p>
      <w:pPr>
        <w:spacing w:before="80" w:after="120"/>
      </w:pPr>
      <w:r>
        <w:rPr>
          <w:color w:val="1a1a2e"/>
        </w:rPr>
        <w:t>Genesis 28:12 — "a ladder set up on the earth, and the top of it reached to heaven" — is one of the most eloquent and explicitly confirmed Messianic types in all of Scripture. Its New Testament interpretation is not the product of human ingenuity or creative allegory; it is declared by Jesus Christ Himself in John 1:51, who places Himself where the ladder stood and declares: I am the connection between heaven and earth.</w:t>
      </w:r>
      <w:r/>
    </w:p>
    <w:p>
      <w:pPr>
        <w:spacing w:before="60" w:after="60"/>
      </w:pPr>
      <w:r/>
    </w:p>
    <w:p>
      <w:pPr>
        <w:spacing w:before="80" w:after="120"/>
      </w:pPr>
      <w:r>
        <w:rPr>
          <w:color w:val="1a1a2e"/>
        </w:rPr>
        <w:t>The ladder proclaims what Christ alone accomplishes: the bridging of the infinite chasm between a holy God and sinful humanity. Every element of the vision converges on Him — the sole access point, the mediator, the gate, the anointed stone, the foundation of the true House of God. He is Jehovah-jireh's ladder, set up not on Moriah but on Calvary, with its foot in the grave and its top in the opened heavens, with the angels of God ascending and descending upon the Son of man.</w:t>
      </w:r>
      <w:r/>
    </w:p>
    <w:p>
      <w:pPr>
        <w:spacing w:before="60" w:after="60"/>
      </w:pPr>
      <w:r/>
    </w:p>
    <w:p>
      <w:pPr>
        <w:ind w:left="720"/>
        <w:spacing w:before="100" w:after="100"/>
        <w:pBdr>
          <w:top w:val="nil" w:sz="0" w:space="3" w:color="000000" tmln="20, 20, 20, 0, 60"/>
          <w:left w:val="single" w:sz="8" w:space="3" w:color="1E3A5F" tmln="20, 20, 20, 0, 60"/>
          <w:bottom w:val="nil" w:sz="0" w:space="3" w:color="000000" tmln="20, 20, 20, 0, 60"/>
          <w:right w:val="nil" w:sz="0" w:space="3" w:color="000000" tmln="20, 20, 20, 0, 60"/>
          <w:between w:val="nil" w:sz="0" w:space="0" w:color="000000" tmln="20, 20, 20, 0, 0"/>
        </w:pBdr>
        <w:shd w:val="none"/>
      </w:pPr>
      <w:r>
        <w:rPr>
          <w:b/>
          <w:bCs/>
          <w:color w:val="1e3a5f"/>
        </w:rPr>
        <w:t xml:space="preserve">John 1:51 (AKJV)  </w:t>
      </w:r>
      <w:r>
        <w:rPr>
          <w:color w:val="333355"/>
        </w:rPr>
        <w:t>Truly, truly, I say to you, Hereafter you shall see heaven open, and the angels of God ascending and descending upon the Son of man.</w:t>
      </w:r>
      <w:r/>
    </w:p>
    <w:p>
      <w:pPr>
        <w:spacing w:before="60" w:after="60"/>
      </w:pPr>
      <w:r/>
    </w:p>
    <w:p>
      <w:pPr>
        <w:spacing w:before="160" w:after="160"/>
        <w:pBdr>
          <w:top w:val="nil" w:sz="0" w:space="3" w:color="000000" tmln="20, 20, 20, 0, 60"/>
          <w:left w:val="nil" w:sz="0" w:space="3" w:color="000000" tmln="20, 20, 20, 0, 60"/>
          <w:bottom w:val="single" w:sz="6" w:space="1" w:color="1E3A5F" tmln="15, 20, 20, 0, 20"/>
          <w:right w:val="nil" w:sz="0" w:space="3" w:color="000000" tmln="20, 20, 20, 0, 60"/>
          <w:between w:val="nil" w:sz="0" w:space="0" w:color="000000" tmln="20, 20, 20, 0, 0"/>
        </w:pBdr>
        <w:shd w:val="none"/>
      </w:pPr>
      <w:r/>
    </w:p>
    <w:p>
      <w:pPr>
        <w:spacing w:before="60" w:after="60"/>
      </w:pPr>
      <w:r/>
    </w:p>
    <w:p>
      <w:pPr>
        <w:spacing w:before="120"/>
        <w:jc w:val="center"/>
      </w:pPr>
      <w:r>
        <w:rPr>
          <w:color w:val="888888"/>
          <w:sz w:val="18"/>
          <w:szCs w:val="18"/>
        </w:rPr>
        <w:t>All scripture quotations from the American King James Version (AKJV)</w:t>
      </w:r>
      <w:r/>
    </w:p>
    <w:p>
      <w:pPr>
        <w:spacing w:before="40"/>
        <w:jc w:val="center"/>
      </w:pPr>
      <w:r>
        <w:rPr>
          <w:color w:val="888888"/>
          <w:sz w:val="18"/>
          <w:szCs w:val="18"/>
        </w:rPr>
        <w:t>Prepared in accordance with conservative Church of Christ theology</w:t>
      </w:r>
      <w:r/>
    </w:p>
    <w:sectPr>
      <w:footnotePr>
        <w:pos w:val="pageBottom"/>
        <w:numFmt w:val="decimal"/>
        <w:numStart w:val="1"/>
        <w:numRestart w:val="continuous"/>
      </w:footnotePr>
      <w:endnotePr>
        <w:pos w:val="docEnd"/>
        <w:numFmt w:val="lowerRoman"/>
        <w:numStart w:val="1"/>
        <w:numRestart w:val="continuous"/>
      </w:endnotePr>
      <w:footerReference w:type="default" r:id="rId8"/>
      <w:type w:val="nextPage"/>
      <w:pgSz w:h="15840" w:w="12240"/>
      <w:pgMar w:left="1080" w:top="1440" w:right="1080" w:bottom="1440" w:header="0" w:footer="708"/>
      <w:paperSrc w:first="0" w:other="0" a="0" b="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Pr>
    <w:r>
      <w:rPr>
        <w:color w:val="888888"/>
        <w:sz w:val="18"/>
        <w:szCs w:val="18"/>
      </w:rPr>
      <w:t xml:space="preserve">Messianic Scripture Analysis  |  Genesis 28:12  |  Page </w:t>
    </w:r>
    <w:r>
      <w:rPr>
        <w:color w:val="888888"/>
        <w:sz w:val="18"/>
        <w:szCs w:val="18"/>
      </w:rPr>
      <w:fldChar w:fldCharType="begin"/>
      <w:instrText xml:space="preserve"> PAGE </w:instrText>
      <w:fldChar w:fldCharType="separate"/>
      <w:t>2</w:t>
      <w:fldChar w:fldCharType="end"/>
    </w: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328425"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80"/>
      <w:outlineLvl w:val="0"/>
    </w:pPr>
    <w:rPr>
      <w:rFonts w:ascii="Arial" w:hAnsi="Arial" w:eastAsia="Arial" w:cs="Arial"/>
      <w:b/>
      <w:bCs/>
      <w:color w:val="1e3a5f"/>
      <w:sz w:val="32"/>
      <w:szCs w:val="32"/>
    </w:rPr>
  </w:style>
  <w:style w:type="paragraph" w:styleId="para12" w:customStyle="1">
    <w:name w:val="Heading 2*"/>
    <w:qFormat/>
    <w:pPr>
      <w:spacing w:before="240" w:after="120"/>
      <w:outlineLvl w:val="1"/>
    </w:pPr>
    <w:rPr>
      <w:rFonts w:ascii="Arial" w:hAnsi="Arial" w:eastAsia="Arial" w:cs="Arial"/>
      <w:b/>
      <w:bCs/>
      <w:color w:val="2e5d9e"/>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80"/>
      <w:outlineLvl w:val="0"/>
    </w:pPr>
    <w:rPr>
      <w:rFonts w:ascii="Arial" w:hAnsi="Arial" w:eastAsia="Arial" w:cs="Arial"/>
      <w:b/>
      <w:bCs/>
      <w:color w:val="1e3a5f"/>
      <w:sz w:val="32"/>
      <w:szCs w:val="32"/>
    </w:rPr>
  </w:style>
  <w:style w:type="paragraph" w:styleId="para12" w:customStyle="1">
    <w:name w:val="Heading 2*"/>
    <w:qFormat/>
    <w:pPr>
      <w:spacing w:before="240" w:after="120"/>
      <w:outlineLvl w:val="1"/>
    </w:pPr>
    <w:rPr>
      <w:rFonts w:ascii="Arial" w:hAnsi="Arial" w:eastAsia="Arial" w:cs="Arial"/>
      <w:b/>
      <w:bCs/>
      <w:color w:val="2e5d9e"/>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2026-03-12T15:13:45Z</dcterms:created>
  <dcterms:modified xsi:type="dcterms:W3CDTF">2026-03-12T15:13:45Z</dcterms:modified>
</cp:coreProperties>
</file>