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jc w:val="center"/>
        <w:pBdr>
          <w:top w:val="single" w:sz="12" w:space="3" w:color="2E75B6" tmln="3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36"/>
          <w:szCs w:val="36"/>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48"/>
          <w:szCs w:val="48"/>
        </w:rPr>
        <w:t>Exodus 12:46</w:t>
      </w:r>
      <w:r/>
    </w:p>
    <w:p>
      <w:pPr>
        <w:spacing w:after="360"/>
        <w:jc w:val="center"/>
        <w:pBdr>
          <w:top w:val="nil" w:sz="0" w:space="3" w:color="000000" tmln="20, 20, 20, 0, 60"/>
          <w:left w:val="nil" w:sz="0" w:space="3" w:color="000000" tmln="20, 20, 20, 0, 60"/>
          <w:bottom w:val="single" w:sz="12" w:space="3" w:color="2E75B6" tmln="30, 20, 20, 0, 60"/>
          <w:right w:val="nil" w:sz="0" w:space="3" w:color="000000" tmln="20, 20, 20, 0, 60"/>
          <w:between w:val="nil" w:sz="0" w:space="0" w:color="000000" tmln="20, 20, 20, 0, 0"/>
        </w:pBdr>
        <w:shd w:val="solid" w:color="D6E4F0" tmshd="1677721856, 0, 15787222"/>
      </w:pPr>
      <w:r>
        <w:rPr>
          <w:i/>
          <w:iCs/>
          <w:color w:val="1f3864"/>
          <w:sz w:val="24"/>
          <w:szCs w:val="24"/>
        </w:rPr>
        <w:t>Not a Bone Broken — The Inviolable Integrity of the Passover Lamb</w:t>
      </w: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 The Scripture Text (AKJV)</w:t>
      </w:r>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Exodus 12:46 (AKJV):  </w:t>
      </w:r>
      <w:r>
        <w:rPr>
          <w:i/>
          <w:iCs/>
        </w:rPr>
        <w:t>"In one house shall it be eaten; you shall not carry forth any of the flesh abroad out of the house; neither shall you break a bone thereof."</w:t>
      </w:r>
      <w:r/>
    </w:p>
    <w:p>
      <w:pPr>
        <w:spacing w:before="60" w:after="60"/>
      </w:pPr>
      <w:r/>
    </w:p>
    <w:p>
      <w:pPr>
        <w:spacing w:before="80" w:after="140"/>
      </w:pPr>
      <w:r>
        <w:t>Contextual parallel — Numbers 9:12 (AKJV) restates this ordinance for those observing the Passover in the second month:</w:t>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Numbers 9:12 (AKJV):  </w:t>
      </w:r>
      <w:r>
        <w:rPr>
          <w:i/>
          <w:iCs/>
        </w:rPr>
        <w:t>"They shall leave none of it to the morning, nor break any bone of it: according to all the ordinances of the passover they shall keep it."</w:t>
      </w:r>
      <w:r/>
    </w:p>
    <w:p>
      <w:pPr>
        <w:spacing w:before="60" w:after="60"/>
      </w:pPr>
      <w:r/>
    </w:p>
    <w:p>
      <w:pPr>
        <w:spacing w:before="80" w:after="140"/>
      </w:pPr>
      <w:r>
        <w:t>New Testament fulfillment — John 19:33-36 (AKJV):</w:t>
      </w:r>
    </w:p>
    <w:p>
      <w:pPr>
        <w:ind w:left="480" w:right="480"/>
        <w:spacing w:before="100" w:after="100"/>
        <w:pBdr>
          <w:top w:val="nil" w:sz="0" w:space="3" w:color="000000" tmln="20, 20, 20, 0, 60"/>
          <w:left w:val="single" w:sz="20" w:space="12" w:color="2E75B6" tmln="50, 20, 20, 0, 240"/>
          <w:bottom w:val="nil" w:sz="0" w:space="3" w:color="000000" tmln="20, 20, 20, 0, 60"/>
          <w:right w:val="nil" w:sz="0" w:space="3" w:color="000000" tmln="20, 20, 20, 0, 60"/>
          <w:between w:val="nil" w:sz="0" w:space="0" w:color="000000" tmln="20, 20, 20, 0, 0"/>
        </w:pBdr>
        <w:shd w:val="solid" w:color="D6E4F0" tmshd="1677721856, 0, 15787222"/>
      </w:pPr>
      <w:r>
        <w:rPr>
          <w:b/>
          <w:bCs/>
          <w:color w:val="1f3864"/>
        </w:rPr>
        <w:t xml:space="preserve">John 19:33-36 (AKJV):  </w:t>
      </w:r>
      <w:r>
        <w:rPr>
          <w:i/>
          <w:iCs/>
        </w:rPr>
        <w:t>"But when they came to Jesus, and saw that he was dead already, they broke not his legs: But one of the soldiers with a spear pierced his side, and forthwith came there out blood and water. And he that saw it bore record, and his record is true: and he knows that he said true, that you might believe. For these things were done, that the scripture should be fulfilled, A bone of him shall not be broken."</w:t>
      </w:r>
      <w:r/>
    </w:p>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 Immediate Context Analysis</w:t>
      </w:r>
      <w:r/>
    </w:p>
    <w:p>
      <w:pPr>
        <w:spacing w:before="80" w:after="140"/>
      </w:pPr>
      <w:r>
        <w:t>Exodus 12:46 is one of the final ordinances governing the preparation and consumption of the Passover lamb. The verse belongs to a section (vv. 43-49) that specifies who may and may not participate in the Passover and how the lamb is to be treated. Three distinct commands are embedded in verse 46, each carrying both practical and typological significance. The ordinance is subsequently reinforced in Numbers 9:12, confirming its permanent binding character under the Mosaic system.</w:t>
      </w:r>
    </w:p>
    <w:p>
      <w:pPr>
        <w:spacing w:before="60" w:after="60"/>
      </w:pPr>
      <w:r/>
    </w:p>
    <w:tbl>
      <w:tblPr>
        <w:name w:val="Table1"/>
        <w:tabOrder w:val="0"/>
        <w:jc w:val="left"/>
        <w:tblInd w:w="0" w:type="dxa"/>
        <w:tblW w:w="9360" w:type="dxa"/>
      </w:tblPr>
      <w:tblGrid>
        <w:gridCol w:w="2400"/>
        <w:gridCol w:w="6960"/>
      </w:tblGrid>
      <w:tr>
        <w:trPr>
          <w:tblHeader w:val="0"/>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Element of the Verse</w:t>
            </w:r>
            <w:r/>
          </w:p>
        </w:tc>
        <w:tc>
          <w:tcPr>
            <w:tcW w:w="69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Immediate Historical and Theological Context</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"In one house shall it be eaten"</w:t>
            </w:r>
            <w:r/>
          </w:p>
        </w:tc>
        <w:tc>
          <w:tcPr>
            <w:tcW w:w="6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entire Passover lamb was to be consumed within a single household. It could not be divided and transported to multiple locations for consumption. This ordinance preserved the unity and communal integrity of the Passover celebration — it was a household feast, not a fragmented or scattered one. The house was the boundary of the covenant meal.</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"You shall not carry forth any of the flesh abroad"</w:t>
            </w:r>
            <w:r/>
          </w:p>
        </w:tc>
        <w:tc>
          <w:tcPr>
            <w:tcW w:w="6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No portion of the sacrificial lamb was to leave the house. The lamb was to be fully consumed within the protected, blood-covered household. What was brought inside the sheltering house was to remain there in its entirety. This reinforced the principle that the blessing of the Passover sacrifice was inseparable from being within the covenant household.</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"Neither shall you break a bone thereof"</w:t>
            </w:r>
            <w:r/>
          </w:p>
        </w:tc>
        <w:tc>
          <w:tcPr>
            <w:tcW w:w="6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This is the central and most typologically significant command of the verse. The skeletal structure of the Passover lamb was to remain intact — inviolable. No bone was to be fractured or broken in the preparation or consumption of the animal. This ordinance had no hygienic or culinary explanation; it was a divinely imposed restriction whose full rationale would only be revealed at Calvary, approximately fifteen centuries later.</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Restatement in Numbers 9:12</w:t>
            </w:r>
            <w:r/>
          </w:p>
        </w:tc>
        <w:tc>
          <w:tcPr>
            <w:tcW w:w="6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repetition of the unbroken-bone ordinance in Numbers 9:12 — governing the supplemental Passover observed a month later — confirms that this was not an incidental detail but a permanent, binding feature of the Passover ordinance. God twice encoded into the feast the physical condition that would one day be literally and publicly fulfilled at the crucifixion of His Son.</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"According to all the ordinances" (Num. 9:12)</w:t>
            </w:r>
            <w:r/>
          </w:p>
        </w:tc>
        <w:tc>
          <w:tcPr>
            <w:tcW w:w="6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Numbers 9:12 situates the unbroken-bone requirement within 'all the ordinances of the passover,' indicating that it was not peripheral but central to the proper observance of the feast. Every detail of the Passover was ordinance — divinely mandated, not humanly improvised. This gives each detail potential typological weight.</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Historical and redemptive setting</w:t>
            </w:r>
            <w:r/>
          </w:p>
        </w:tc>
        <w:tc>
          <w:tcPr>
            <w:tcW w:w="6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These ordinances were given on the night of the first Passover in Egypt, immediately before the Exodus. They governed the treatment of the animal whose blood shielded Israel from the destroying plague. The physical wholeness of the sacrificial lamb — its unbroken bones — was therefore encoded into Israel's foundational redemptive event, ensuring it would be observed and remembered annually for fifteen centuries until its meaning was revealed at the cross.</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III. The Literal Fulfillment at Calvary — John 19:31-36</w:t>
      </w:r>
      <w:r/>
    </w:p>
    <w:p>
      <w:pPr>
        <w:spacing w:before="80" w:after="140"/>
      </w:pPr>
      <w:r>
        <w:t>Exodus 12:46 stands in a unique category among Messianic types: it was not merely fulfilled in a spiritual or theological sense — it was fulfilled with precise, public, verifiable, physical literalness at the crucifixion. The Evangelist John records the event with the explicit declaration that it was a fulfillment of Scripture, making this one of the most clearly authenticated typological fulfillments in the entire Bible.</w:t>
      </w:r>
    </w:p>
    <w:p>
      <w:pPr>
        <w:spacing w:before="60" w:after="60"/>
      </w:pPr>
      <w:r/>
    </w:p>
    <w:tbl>
      <w:tblPr>
        <w:name w:val="Table2"/>
        <w:tabOrder w:val="0"/>
        <w:jc w:val="left"/>
        <w:tblInd w:w="0" w:type="dxa"/>
        <w:tblW w:w="9360" w:type="dxa"/>
      </w:tblPr>
      <w:tblGrid>
        <w:gridCol w:w="2400"/>
        <w:gridCol w:w="3000"/>
        <w:gridCol w:w="3960"/>
      </w:tblGrid>
      <w:tr>
        <w:trPr>
          <w:tblHeader w:val="0"/>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Detail in John 19</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The Event (AKJV)</w:t>
            </w:r>
            <w:r/>
          </w:p>
        </w:tc>
        <w:tc>
          <w:tcPr>
            <w:tcW w:w="39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Typological Significance</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The Roman practice of crurifragium (v. 31)</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Jews requested that the legs of the crucified be broken to hasten death before the Sabbath.</w:t>
            </w:r>
            <w:r/>
          </w:p>
        </w:tc>
        <w:tc>
          <w:tcPr>
            <w:tcW w:w="3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God providentially arranged the historical and political circumstances — the Jewish leaders' concern for the Sabbath, Roman compliance — so that the question of bone-breaking would arise publicly and be answered in precise fulfillment of Ex. 12:46.</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The two thieves (v. 32)</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"Then came the soldiers, and broke the legs of the first, and of the other which was crucified with him."</w:t>
            </w:r>
            <w:r/>
          </w:p>
        </w:tc>
        <w:tc>
          <w:tcPr>
            <w:tcW w:w="3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soldiers broke the legs of BOTH thieves crucified alongside Christ. This establishes the standard practice. The exception made for Jesus was therefore not routine — it was remarkable, providential, and theologically significant.</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Christ already dead — no bones broken (v. 33)</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"But when they came to Jesus, and saw that he was dead already, they broke not his legs."</w:t>
            </w:r>
            <w:r/>
          </w:p>
        </w:tc>
        <w:tc>
          <w:tcPr>
            <w:tcW w:w="3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soldiers found Jesus already dead. This was not expected — crucifixion typically took days. Christ's earlier death was itself providential, ensuring that the soldiers had no cause to break His legs. God orchestrated the precise moment of His Son's death to protect the integrity of the type.</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The spear thrust — blood and water (v. 34)</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"One of the soldiers with a spear pierced his side, and forthwith came there out blood and water."</w:t>
            </w:r>
            <w:r/>
          </w:p>
        </w:tc>
        <w:tc>
          <w:tcPr>
            <w:tcW w:w="3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While no bone was broken, the soldier pierced Christ's side — a different act. This fulfilled Zechariah 12:10 ('they shall look on me whom they have pierced') and confirmed His death. God permitted the piercing but prevented the bone-breaking, fulfilling two distinct prophecies simultaneously.</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The eyewitness testimony (v. 35)</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"And he that saw it bore record, and his record is true: and he knows that he said true, that you might believe."</w:t>
            </w:r>
            <w:r/>
          </w:p>
        </w:tc>
        <w:tc>
          <w:tcPr>
            <w:tcW w:w="3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 inserts his own eyewitness testimony before citing the fulfillment. The purpose of the fulfillment was belief — that readers would recognize that the details of Calvary were not coincidental but were the predetermined fulfillment of the Passover Scriptures, confirming Jesus as the true Passover Lamb.</w:t>
            </w:r>
            <w:r/>
          </w:p>
        </w:tc>
      </w:tr>
      <w:tr>
        <w:trPr>
          <w:tblHeader w:val="0"/>
          <w:cantSplit w:val="0"/>
          <w:trHeight w:val="0" w:hRule="auto"/>
        </w:trPr>
        <w:tc>
          <w:tcPr>
            <w:tcW w:w="24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The explicit fulfillment declaration (v. 36)</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"For these things were done, that the scripture should be fulfilled, A bone of him shall not be broken."</w:t>
            </w:r>
            <w:r/>
          </w:p>
        </w:tc>
        <w:tc>
          <w:tcPr>
            <w:tcW w:w="3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 explicitly identifies the unbroken bones as the fulfillment of Scripture — citing Ex. 12:46 and Num. 9:12. This is one of the most direct and unambiguous typological fulfillment declarations in the New Testament. John leaves no interpretive ambiguity: the Passover ordinance was written for this moment.</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IV. New Testament Fulfillment — Broader Typological Analysis</w:t>
      </w:r>
      <w:r/>
    </w:p>
    <w:p>
      <w:pPr>
        <w:spacing w:before="80" w:after="140"/>
      </w:pPr>
      <w:r>
        <w:t>Beyond the literal physical fulfillment of the unbroken bones, the full verse of Exodus 12:46 — including the commands regarding the household and the flesh — finds broader typological fulfillment in New Testament teaching about the body of Christ, the unity of the covenant community, and the integrity of the atonement.</w:t>
      </w:r>
    </w:p>
    <w:p>
      <w:pPr>
        <w:spacing w:before="60" w:after="60"/>
      </w:pPr>
      <w:r/>
    </w:p>
    <w:tbl>
      <w:tblPr>
        <w:name w:val="Table3"/>
        <w:tabOrder w:val="0"/>
        <w:jc w:val="left"/>
        <w:tblInd w:w="0" w:type="dxa"/>
        <w:tblW w:w="9360" w:type="dxa"/>
      </w:tblPr>
      <w:tblGrid>
        <w:gridCol w:w="2200"/>
        <w:gridCol w:w="3000"/>
        <w:gridCol w:w="4160"/>
      </w:tblGrid>
      <w:tr>
        <w:trPr>
          <w:tblHeader w:val="0"/>
          <w:cantSplit w:val="0"/>
          <w:trHeight w:val="0" w:hRule="auto"/>
        </w:trPr>
        <w:tc>
          <w:tcPr>
            <w:tcW w:w="2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Type — Ex. 12:46</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NT Fulfillment Text (AKJV)</w:t>
            </w:r>
            <w:r/>
          </w:p>
        </w:tc>
        <w:tc>
          <w:tcPr>
            <w:tcW w:w="41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Fulfillment in Christ</w:t>
            </w:r>
            <w:r/>
          </w:p>
        </w:tc>
      </w:tr>
      <w:tr>
        <w:trPr>
          <w:tblHeader w:val="0"/>
          <w:cantSplit w:val="0"/>
          <w:trHeight w:val="0" w:hRule="auto"/>
        </w:trPr>
        <w:tc>
          <w:tcPr>
            <w:tcW w:w="22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"Neither shall you break a bone" — literal</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 19:36 — "For these things were done, that the scripture should be fulfilled, A bone of him shall not be broken."</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most direct fulfillment in all of Scripture — a physical ordinance governing the treatment of the Passover lamb fulfilled with literal exactness at the crucifixion of Jesus Christ, explicitly identified as such by the Evangelist John.</w:t>
            </w:r>
            <w:r/>
          </w:p>
        </w:tc>
      </w:tr>
      <w:tr>
        <w:trPr>
          <w:tblHeader w:val="0"/>
          <w:cantSplit w:val="0"/>
          <w:trHeight w:val="0" w:hRule="auto"/>
        </w:trPr>
        <w:tc>
          <w:tcPr>
            <w:tcW w:w="22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Unbroken bones — physical integrity of the sacrifice</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Heb. 9:14 — "How much more shall the blood of Christ, who through the eternal Spirit offered himself without spot to God, purge your conscience from dead works."</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unbroken physical integrity of the Passover lamb pictures the moral and spiritual wholeness — the 'without spot' character — of Christ's sacrifice. The lamb's bones were inviolable; Christ's sinless nature was inviolable. No corruption, no fracture, no defect could touch Him.</w:t>
            </w:r>
            <w:r/>
          </w:p>
        </w:tc>
      </w:tr>
      <w:tr>
        <w:trPr>
          <w:tblHeader w:val="0"/>
          <w:cantSplit w:val="0"/>
          <w:trHeight w:val="0" w:hRule="auto"/>
        </w:trPr>
        <w:tc>
          <w:tcPr>
            <w:tcW w:w="22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"In one house" — unity of the covenant community</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1 Cor. 10:17 — "For we being many are one bread, and one body: for we are all partakers of that one bread."</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Passover lamb was to be consumed in one house — not divided and scattered. The Lord's Supper, the New Covenant antitype, likewise binds believers into one body. All who partake of the one loaf are one body in Christ. The house-unity of the Passover becomes the body-unity of the church.</w:t>
            </w:r>
            <w:r/>
          </w:p>
        </w:tc>
      </w:tr>
      <w:tr>
        <w:trPr>
          <w:tblHeader w:val="0"/>
          <w:cantSplit w:val="0"/>
          <w:trHeight w:val="0" w:hRule="auto"/>
        </w:trPr>
        <w:tc>
          <w:tcPr>
            <w:tcW w:w="22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"Not carry flesh abroad" — fullness within the covenant</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Eph. 1:3 — "Blessed be the God and Father of our Lord Jesus Christ, who has blessed us with all spiritual blessings in heavenly places in Christ."</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entirety of the Passover blessing remained within the covenant household — none of it could be exported outside. Likewise, all spiritual blessings are found 'in Christ' — in the covenant community. Those outside Christ have no share in the redemptive blessings.</w:t>
            </w:r>
            <w:r/>
          </w:p>
        </w:tc>
      </w:tr>
      <w:tr>
        <w:trPr>
          <w:tblHeader w:val="0"/>
          <w:cantSplit w:val="0"/>
          <w:trHeight w:val="0" w:hRule="auto"/>
        </w:trPr>
        <w:tc>
          <w:tcPr>
            <w:tcW w:w="22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"Christ our passover" — the whole type applied</w:t>
            </w:r>
            <w:r/>
          </w:p>
        </w:tc>
        <w:tc>
          <w:tcPr>
            <w:tcW w:w="30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1 Cor. 5:7 — "For even Christ our passover is sacrificed for us."</w:t>
            </w:r>
            <w:r/>
          </w:p>
        </w:tc>
        <w:tc>
          <w:tcPr>
            <w:tcW w:w="41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Paul's identification of Christ as the Passover encompasses the entirety of the Passover ordinances, including Ex. 12:46. Every regulation governing the treatment of the Passover lamb — especially the prohibition against breaking its bones — was a prophetic description of the true Passover Lamb.</w:t>
            </w:r>
            <w:r/>
          </w:p>
        </w:tc>
      </w:tr>
      <w:tr>
        <w:trPr>
          <w:tblHeader w:val="0"/>
          <w:cantSplit w:val="0"/>
          <w:trHeight w:val="0" w:hRule="auto"/>
        </w:trPr>
        <w:tc>
          <w:tcPr>
            <w:tcW w:w="22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Restatement in Psalm 34:20 — Messianic psalm</w:t>
            </w:r>
            <w:r/>
          </w:p>
        </w:tc>
        <w:tc>
          <w:tcPr>
            <w:tcW w:w="30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Ps. 34:20 — "He keeps all his bones: not one of them is broken."</w:t>
            </w:r>
            <w:r/>
          </w:p>
        </w:tc>
        <w:tc>
          <w:tcPr>
            <w:tcW w:w="41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Psalm 34:20, a psalm of David, applies the unbroken-bone promise to the righteous sufferer. John's citation in 19:36 may carry a dual fulfillment — Ex. 12:46 (the Passover ordinance) and Ps. 34:20 (the righteous sufferer). Both converge on Christ, confirming the typological unity of the Old Testament witness.</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 Messianic Nature Assessment</w:t>
      </w:r>
      <w:r/>
    </w:p>
    <w:p>
      <w:pPr>
        <w:spacing w:before="60" w:after="60"/>
      </w:pPr>
      <w:r/>
    </w:p>
    <w:tbl>
      <w:tblPr>
        <w:name w:val="Table4"/>
        <w:tabOrder w:val="0"/>
        <w:jc w:val="left"/>
        <w:tblInd w:w="0" w:type="dxa"/>
        <w:tblW w:w="9360" w:type="dxa"/>
      </w:tblPr>
      <w:tblGrid>
        <w:gridCol w:w="2600"/>
        <w:gridCol w:w="1500"/>
        <w:gridCol w:w="5260"/>
      </w:tblGrid>
      <w:tr>
        <w:trPr>
          <w:tblHeader w:val="0"/>
          <w:cantSplit w:val="0"/>
          <w:trHeight w:val="0" w:hRule="auto"/>
        </w:trPr>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Criterion</w:t>
            </w:r>
            <w:r/>
          </w:p>
        </w:tc>
        <w:tc>
          <w:tcPr>
            <w:tcW w:w="1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Assessment</w:t>
            </w:r>
            <w:r/>
          </w:p>
        </w:tc>
        <w:tc>
          <w:tcPr>
            <w:tcW w:w="52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Supporting Evidence</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Type of Messianic Reference</w:t>
            </w:r>
            <w:r/>
          </w:p>
        </w:tc>
        <w:tc>
          <w:tcPr>
            <w:tcW w:w="15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Typological — Literally Fulfilled</w:t>
            </w:r>
            <w:r/>
          </w:p>
        </w:tc>
        <w:tc>
          <w:tcPr>
            <w:tcW w:w="52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Ex. 12:46 is a divinely instituted ordinance whose Messianic significance was hidden within the Passover observance for fifteen centuries and then literally fulfilled at the crucifixion — confirmed by apostolic declaration (John 19:36).</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Apostolic Confirmation</w:t>
            </w:r>
            <w:r/>
          </w:p>
        </w:tc>
        <w:tc>
          <w:tcPr>
            <w:tcW w:w="15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Explicit — John 19:36</w:t>
            </w:r>
            <w:r/>
          </w:p>
        </w:tc>
        <w:tc>
          <w:tcPr>
            <w:tcW w:w="52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 19:36 provides one of the most unambiguous typological fulfillment statements in the New Testament: 'these things were done, that the scripture should be fulfilled, A bone of him shall not be broken.' This is apostolic declaration, not inference.</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Literalness of Fulfillment</w:t>
            </w:r>
            <w:r/>
          </w:p>
        </w:tc>
        <w:tc>
          <w:tcPr>
            <w:tcW w:w="15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Physically Exact</w:t>
            </w:r>
            <w:r/>
          </w:p>
        </w:tc>
        <w:tc>
          <w:tcPr>
            <w:tcW w:w="52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Unlike many typological correspondences which are primarily theological or spiritual, this fulfillment was physically, publicly, and verifiably exact. Roman soldiers broke the legs of both thieves and did not break Christ's — a historical fact witnessed and recorded by an eyewitness apostle.</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Dual OT Witness</w:t>
            </w:r>
            <w:r/>
          </w:p>
        </w:tc>
        <w:tc>
          <w:tcPr>
            <w:tcW w:w="15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Ex. 12:46 and Ps. 34:20</w:t>
            </w:r>
            <w:r/>
          </w:p>
        </w:tc>
        <w:tc>
          <w:tcPr>
            <w:tcW w:w="52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fulfillment of John 19:36 likely encompasses both Ex. 12:46 (the Passover ordinance) and Ps. 34:20 (the righteous sufferer's unbroken bones), demonstrating the convergence of multiple OT streams of testimony on Christ.</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Divine Providence in Fulfillment</w:t>
            </w:r>
            <w:r/>
          </w:p>
        </w:tc>
        <w:tc>
          <w:tcPr>
            <w:tcW w:w="15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Extraordinary</w:t>
            </w:r>
            <w:r/>
          </w:p>
        </w:tc>
        <w:tc>
          <w:tcPr>
            <w:tcW w:w="52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fulfillment required the precise coordination of: Christ's unusually early death, the Jewish leaders' Sabbath concerns, Roman compliance, and a soldier's decision not to apply the standard procedure. None of these were humanly arranged — they were providentially ordered by God.</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Apologetic Value</w:t>
            </w:r>
            <w:r/>
          </w:p>
        </w:tc>
        <w:tc>
          <w:tcPr>
            <w:tcW w:w="15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Foundational</w:t>
            </w:r>
            <w:r/>
          </w:p>
        </w:tc>
        <w:tc>
          <w:tcPr>
            <w:tcW w:w="52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John's eyewitness emphasis ('he that saw it bore record...that you might believe,' v. 35) reveals that this fulfillment was intended as an apologetic proof of Jesus' identity as the Passover Lamb — a publicly verifiable fact designed to produce faith.</w:t>
            </w:r>
            <w:r/>
          </w:p>
        </w:tc>
      </w:tr>
      <w:tr>
        <w:trPr>
          <w:tblHeader w:val="0"/>
          <w:cantSplit w:val="0"/>
          <w:trHeight w:val="0" w:hRule="auto"/>
        </w:trPr>
        <w:tc>
          <w:tcPr>
            <w:tcW w:w="26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Abrogation of Ordinance</w:t>
            </w:r>
            <w:r/>
          </w:p>
        </w:tc>
        <w:tc>
          <w:tcPr>
            <w:tcW w:w="15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sz w:val="21"/>
                <w:szCs w:val="21"/>
              </w:rPr>
              <w:t>Yes — Col. 2:14</w:t>
            </w:r>
            <w:r/>
          </w:p>
        </w:tc>
        <w:tc>
          <w:tcPr>
            <w:tcW w:w="52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Passover ordinances, including Ex. 12:46, were part of the Law of Moses nailed to the cross (Col. 2:14). Having been perfectly fulfilled in Christ, they are no longer binding. Christians observe the Lord's Supper, not the Passover (1 Cor. 5:7-8; 11:23-26).</w:t>
            </w:r>
            <w:r/>
          </w:p>
        </w:tc>
      </w:tr>
    </w:tbl>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VI. Theological Commentary</w:t>
      </w:r>
      <w:r/>
    </w:p>
    <w:p>
      <w:pPr>
        <w:pStyle w:val="para3"/>
        <w:spacing w:before="280" w:after="120"/>
      </w:pPr>
      <w:r>
        <w:rPr>
          <w:b/>
          <w:bCs/>
          <w:color w:val="2e75b6"/>
        </w:rPr>
        <w:t>A. The Most Precisely Fulfilled Ordinance in the Old Testament</w:t>
      </w:r>
      <w:r/>
    </w:p>
    <w:p>
      <w:pPr>
        <w:spacing w:before="80" w:after="140"/>
      </w:pPr>
      <w:r>
        <w:t>Of all the typological ordinances in the Mosaic system, the prohibition against breaking the Passover lamb's bones (Ex. 12:46) may be the most precisely and literally fulfilled in the New Testament. Most typological connections are theological and spiritual — the lamb's blood pictures Christ's atoning blood; the unblemished character pictures His sinlessness. But the unbroken-bone ordinance was fulfilled with physical, measurable, historically documented exactness: Roman soldiers broke the legs of the two criminals crucified alongside Christ and did not break His. John, writing as an eyewitness, explicitly identifies this as the fulfillment of Scripture. This is not typological inference after the fact — it is the apostolic declaration of a realized prophecy embedded in a Mosaic ordinance fifteen centuries before its fulfillment.</w:t>
      </w:r>
    </w:p>
    <w:p>
      <w:pPr>
        <w:pStyle w:val="para3"/>
        <w:spacing w:before="280" w:after="120"/>
      </w:pPr>
      <w:r>
        <w:rPr>
          <w:b/>
          <w:bCs/>
          <w:color w:val="2e75b6"/>
        </w:rPr>
        <w:t>B. Providence and the Unbroken Bones</w:t>
      </w:r>
      <w:r/>
    </w:p>
    <w:p>
      <w:pPr>
        <w:spacing w:before="80" w:after="140"/>
      </w:pPr>
      <w:r>
        <w:t>The fulfillment of this ordinance required extraordinary divine providence. Several independent factors had to converge simultaneously. First, the Jewish leaders had to request the breaking of legs — a practice (crurifragium) used to hasten death by asphyxiation so that bodies could be removed before the Sabbath. Second, the Roman soldiers had to comply. Third, Christ had to die before the soldiers reached Him — unusual, since crucifixion typically lasted two to three days, and Christ had been on the cross only six hours. Fourth, the soldiers had to make and act on the observation that He was already dead without breaking His legs. Not one of these factors was humanly arranged or anticipated. Each was ordered by God so that the Passover ordinance of Exodus 12:46, repeated in Numbers 9:12, would be fulfilled with literal precision at the moment of the true Passover sacrifice.</w:t>
      </w:r>
    </w:p>
    <w:p>
      <w:pPr>
        <w:pStyle w:val="para3"/>
        <w:spacing w:before="280" w:after="120"/>
      </w:pPr>
      <w:r>
        <w:rPr>
          <w:b/>
          <w:bCs/>
          <w:color w:val="2e75b6"/>
        </w:rPr>
        <w:t>C. The Unbroken Bones and the Integrity of the Sacrifice</w:t>
      </w:r>
      <w:r/>
    </w:p>
    <w:p>
      <w:pPr>
        <w:spacing w:before="80" w:after="140"/>
      </w:pPr>
      <w:r>
        <w:t>Theologically, the prohibition against breaking the lamb's bones speaks to the inviolable integrity of the sacrificial victim. The lamb was to be presented to God — and consumed by the household — as a whole, complete, unbroken offering. No part of the sacrifice was to be mutilated, fractured, or destroyed. This pictures the spiritual and moral wholeness of Christ as the sacrifice: He was, as the writer of Hebrews declares, 'without spot' (Heb. 9:14, AKJV) — without defect, fracture, or corruption of any kind. His death was not the disintegration of the sacrifice but the willing, complete, and wholly acceptable self-offering of the unblemished Lamb of God. The Roman soldiers who refrained from breaking His legs — without knowing it — were preserving, under divine providence, the typological integrity that God had encoded into His people's calendar fifteen centuries earlier.</w:t>
      </w:r>
    </w:p>
    <w:p>
      <w:pPr>
        <w:pStyle w:val="para3"/>
        <w:spacing w:before="280" w:after="120"/>
      </w:pPr>
      <w:r>
        <w:rPr>
          <w:b/>
          <w:bCs/>
          <w:color w:val="2e75b6"/>
        </w:rPr>
        <w:t>D. Psalm 34:20 — The Convergence of Two Witnesses</w:t>
      </w:r>
      <w:r/>
    </w:p>
    <w:p>
      <w:pPr>
        <w:spacing w:before="80" w:after="140"/>
      </w:pPr>
      <w:r>
        <w:t>Conservative scholarship recognizes that John 19:36 may carry a dual scriptural reference: Exodus 12:46 (the Passover ordinance) and Psalm 34:20 ('He keeps all his bones: not one of them is broken,' AKJV). Psalm 34 is a psalm of David written in the context of deliverance from distress, and verse 20 applies the unbroken-bone promise to the righteous man who trusts in God. The convergence of these two Old Testament streams — the Passover ordinance and the righteous sufferer psalm — on the single event of Christ's crucifixion illustrates a fundamental principle of biblical typology: God weaves multiple prophetic threads through the Old Testament, and they converge and are fulfilled simultaneously in Christ. The Passover lamb of Egypt, the righteous sufferer of Psalm 34, and the historical Jesus of Nazareth are one and the same person in the redemptive purposes of God.</w:t>
      </w:r>
    </w:p>
    <w:p>
      <w:pPr>
        <w:pStyle w:val="para3"/>
        <w:spacing w:before="280" w:after="120"/>
      </w:pPr>
      <w:r>
        <w:rPr>
          <w:b/>
          <w:bCs/>
          <w:color w:val="2e75b6"/>
        </w:rPr>
        <w:t>E. "In One House" — The Unity of the Church</w:t>
      </w:r>
      <w:r/>
    </w:p>
    <w:p>
      <w:pPr>
        <w:spacing w:before="80" w:after="140"/>
      </w:pPr>
      <w:r>
        <w:t>The command that the Passover lamb be consumed in one house (v. 46a) carries a typological message about the unity of the covenant community that gathers around the sacrifice. The lamb was not to be divided and distributed to multiple scattered locations. The household gathered together around the sacrifice, ate it in its entirety within that one place, and remained sheltered under the blood together. In the New Covenant, the church is the household of God (1 Tim. 3:15; Eph. 2:19), gathered together as one body around the one sacrifice of Christ. Paul's instruction in 1 Corinthians 10:17 — 'we being many are one bread, and one body: for we are all partakers of that one bread' (AKJV) — reflects this Passover principle: the community gathered around the one sacrifice is one body. The Lord's Supper, observed by the assembled congregation, is the New Covenant expression of this Passover household unity.</w:t>
      </w:r>
    </w:p>
    <w:p>
      <w:pPr>
        <w:pStyle w:val="para3"/>
        <w:spacing w:before="280" w:after="120"/>
      </w:pPr>
      <w:r>
        <w:rPr>
          <w:b/>
          <w:bCs/>
          <w:color w:val="2e75b6"/>
        </w:rPr>
        <w:t>F. "Not Carry Flesh Abroad" — All Blessing Found in Christ</w:t>
      </w:r>
      <w:r/>
    </w:p>
    <w:p>
      <w:pPr>
        <w:spacing w:before="80" w:after="140"/>
      </w:pPr>
      <w:r>
        <w:t>The prohibition against carrying the Passover flesh outside the house (v. 46b) reinforces the principle that the blessing of the sacrifice is inseparable from the covenant household. Outside the blood-covered house, there was no Passover blessing — only the judgment that fell on Egypt. This pictures the New Testament truth that all spiritual blessings are found 'in Christ' — within the covenant community of the redeemed. Paul declares, 'Blessed be the God and Father of our Lord Jesus Christ, who has blessed us with all spiritual blessings in heavenly places in Christ' (Eph. 1:3, AKJV). The phrase 'in Christ' is the New Testament equivalent of 'within the blood-covered Passover house' — the location of every covenant blessing. Those who are outside Christ — who have not entered the covenant through obedient faith — cannot carry the blessing of His sacrifice to themselves, because the blessing is inseparable from the household of faith in which the sacrifice is consumed.</w:t>
      </w:r>
    </w:p>
    <w:p>
      <w:pPr>
        <w:pStyle w:val="para3"/>
        <w:spacing w:before="280" w:after="120"/>
      </w:pPr>
      <w:r>
        <w:rPr>
          <w:b/>
          <w:bCs/>
          <w:color w:val="2e75b6"/>
        </w:rPr>
        <w:t>G. The Apologetic Purpose of the Fulfillment</w:t>
      </w:r>
      <w:r/>
    </w:p>
    <w:p>
      <w:pPr>
        <w:spacing w:before="80" w:after="140"/>
      </w:pPr>
      <w:r>
        <w:t>John's editorial insertion in verse 35 — 'he that saw it bore record, and his record is true: and he knows that he said true, that you might believe' — reveals the explicitly apologetic purpose of recording the unbroken-bone fulfillment. John is not merely noting a historical detail; he is presenting it as evidence for faith. This is a public, verifiable fact: the soldiers broke the legs of the two thieves and did not break Jesus' legs. Anyone present at the crucifixion — or who questioned witnesses afterward — could confirm it. John then connects this fact to the Passover Scripture, arguing: if you want to know whether Jesus is the Passover Lamb of God, consider that the one ordinance most uniquely associated with the physical treatment of the Passover lamb was fulfilled, publicly and literally, at His crucifixion. The unbroken bones of the Lamb of God are among the most powerful apologetic proofs that Jesus is the Christ.</w:t>
      </w:r>
    </w:p>
    <w:p>
      <w:pPr>
        <w:pStyle w:val="para3"/>
        <w:spacing w:before="280" w:after="120"/>
      </w:pPr>
      <w:r>
        <w:rPr>
          <w:b/>
          <w:bCs/>
          <w:color w:val="2e75b6"/>
        </w:rPr>
        <w:t>H. Summary Conclusion</w:t>
      </w:r>
      <w:r/>
    </w:p>
    <w:p>
      <w:pPr>
        <w:spacing w:before="80" w:after="140"/>
      </w:pPr>
      <w:r>
        <w:t>Exodus 12:46 occupies a singular place in the Messianic typology of the Old Testament. It is not merely a forward-pointing shadow but a divinely inscribed ordinance whose fulfillment was physically enacted at Calvary in full public view and explicitly identified as such by an eyewitness apostle. The unbroken bones of the Passover lamb are the unbroken bones of the Son of God. The integrity of the Passover sacrifice was the integrity of the sinless Lamb of God. The household unity of the Passover feast is the body-unity of the church gathered around Christ. And the prohibition against carrying the flesh abroad is the New Testament truth that all redemptive blessing is found only in Christ. Every detail of Exodus 12:46 was written, by the finger of God, about the Lord Jesus Christ — the Passover who was sacrificed for us.</w:t>
      </w:r>
    </w:p>
    <w:p>
      <w:pPr>
        <w:spacing w:before="60" w:after="60"/>
      </w:pPr>
      <w:r/>
    </w:p>
    <w:p>
      <w:pPr>
        <w:pStyle w:val="para2"/>
        <w:spacing w:before="360"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rPr>
        <w:t>VII. Key Scripture Reference Index</w:t>
      </w:r>
      <w:r/>
    </w:p>
    <w:p>
      <w:pPr>
        <w:spacing w:before="60" w:after="60"/>
      </w:pPr>
      <w:r/>
    </w:p>
    <w:tbl>
      <w:tblPr>
        <w:name w:val="Table5"/>
        <w:tabOrder w:val="0"/>
        <w:jc w:val="left"/>
        <w:tblInd w:w="0" w:type="dxa"/>
        <w:tblW w:w="9360" w:type="dxa"/>
      </w:tblPr>
      <w:tblGrid>
        <w:gridCol w:w="1800"/>
        <w:gridCol w:w="2600"/>
        <w:gridCol w:w="4960"/>
      </w:tblGrid>
      <w:tr>
        <w:trPr>
          <w:tblHeader w:val="0"/>
          <w:cantSplit w:val="0"/>
          <w:trHeight w:val="0" w:hRule="auto"/>
        </w:trPr>
        <w:tc>
          <w:tcPr>
            <w:tcW w:w="18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Reference</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Key Phrase (AKJV)</w:t>
            </w:r>
            <w:r/>
          </w:p>
        </w:tc>
        <w:tc>
          <w:tcPr>
            <w:tcW w:w="49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spacing/>
              <w:jc w:val="center"/>
            </w:pPr>
            <w:r>
              <w:rPr>
                <w:b/>
                <w:bCs/>
                <w:color w:val="ffffff"/>
              </w:rPr>
              <w:t>Significance to Ex. 12:46</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Ex. 12:46</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"Neither shall you break a bone thereof"</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foundational ordinance — unbroken bones of the Passover lamb; the central Messianic type of this passage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Num. 9:12</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"Nor break any bone of it: according to all the ordinances of the passover"</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restatement of Ex. 12:46 for the supplemental Passover — confirms the ordinance as permanent and central</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Ps. 34:20</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"He keeps all his bones: not one of them is broken"</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A Davidic psalm applying unbroken-bone protection to the righteous sufferer — a dual OT witness converging with Ex. 12:46 at the cross</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Isa. 53:9</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"Neither was any deceit in his mouth"</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Suffering Servant's moral integrity — the spiritual counterpart to the physical integrity of the unbroken-bone ordinance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Zech. 12:10</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"They shall look on me whom they have pierced"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prophecy fulfilled simultaneously with Ex. 12:46 — the spear pierced Christ's side while His bones remained unbroken</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Matt. 27:35</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"And they crucified him"</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historical crucifixion event within which the Passover ordinance of Ex. 12:46 was literally fulfilled</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John 1:29</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"Behold the Lamb of God, which takes away the sin of the world"</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 the Baptist's identification of Jesus as the Passover Lamb — the one whose bones would not be broken</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John 19:32-33</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"Broke the legs of the first...when they came to Jesus, they broke not his legs"</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immediate historical event fulfilling Ex. 12:46 — described by an eyewitness apostle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John 19:35</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"He that saw it bore record...that you might believe"</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John's eyewitness testimony appended to the fulfillment — establishing the apologetic purpose of the unbroken bones</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John 19:36</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"These things were done, that the scripture should be fulfilled, A bone of him shall not be broken"</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explicit apostolic declaration of typological fulfillment — one of the clearest in the NT</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1 Cor. 5:7</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"Christ our passover is sacrificed for us"</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Paul's identification of Christ as the Passover encompasses Ex. 12:46 — the whole Passover ordinance fulfilled in Him</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1 Cor. 10:17</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"We being many are one bread, and one body"</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antitype of 'in one house' — the New Covenant body-unity of those who gather around the one sacrifice</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Eph. 1:3</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"All spiritual blessings in heavenly places in Christ"</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antitype of 'not carry flesh abroad' — all covenant blessings are found only within Christ, not outside Him</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Heb. 9:14</w:t>
            </w:r>
            <w:r/>
          </w:p>
        </w:tc>
        <w:tc>
          <w:tcPr>
            <w:tcW w:w="260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blood of Christ, who offered himself without spot to God"</w:t>
            </w:r>
            <w:r/>
          </w:p>
        </w:tc>
        <w:tc>
          <w:tcPr>
            <w:tcW w:w="4960" w:type="dxa"/>
            <w:shd w:val="solid" w:color="EEF4FB" tmshd="1677721856, 0, 16512238"/>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Christ's unblemished, unbroken offering — the spiritual correspondence to the physically intact Passover lamb</w:t>
            </w:r>
            <w:r/>
          </w:p>
        </w:tc>
      </w:tr>
      <w:tr>
        <w:trPr>
          <w:tblHeader w:val="0"/>
          <w:cantSplit w:val="0"/>
          <w:trHeight w:val="0" w:hRule="auto"/>
        </w:trPr>
        <w:tc>
          <w:tcPr>
            <w:tcW w:w="1800" w:type="dxa"/>
            <w:vAlign w:val="center"/>
            <w:shd w:val="solid" w:color="BDD7EE" tmshd="1677721856, 0, 15652797"/>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b/>
                <w:bCs/>
                <w:color w:val="1f3864"/>
                <w:sz w:val="21"/>
                <w:szCs w:val="21"/>
              </w:rPr>
              <w:t>Col. 2:14</w:t>
            </w:r>
            <w:r/>
          </w:p>
        </w:tc>
        <w:tc>
          <w:tcPr>
            <w:tcW w:w="260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"Nailed it to his cross"</w:t>
            </w:r>
            <w:r/>
          </w:p>
        </w:tc>
        <w:tc>
          <w:tcPr>
            <w:tcW w:w="4960" w:type="dxa"/>
            <w:shd w:val="solid" w:color="FFFFFF" tmshd="1677721856, 0, 16777215"/>
            <w:tcMar>
              <w:top w:w="100" w:type="dxa"/>
              <w:left w:w="140" w:type="dxa"/>
              <w:bottom w:w="10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1830" protected="0"/>
          </w:tcPr>
          <w:p>
            <w:pPr/>
            <w:r>
              <w:rPr>
                <w:sz w:val="21"/>
                <w:szCs w:val="21"/>
              </w:rPr>
              <w:t>The Mosaic ordinances, including Ex. 12:46, are fulfilled and abolished at the cross — their purpose completed in Christ</w:t>
            </w:r>
            <w:r/>
          </w:p>
        </w:tc>
      </w:tr>
    </w:tbl>
    <w:p>
      <w:pPr>
        <w:spacing w:before="60" w:after="60"/>
      </w:pPr>
      <w:r/>
    </w:p>
    <w:p>
      <w:pPr>
        <w:spacing w:before="60" w:after="60"/>
      </w:pPr>
      <w:r/>
    </w:p>
    <w:p>
      <w:pPr>
        <w:spacing w:before="240" w:after="80"/>
        <w:jc w:val="center"/>
        <w:pBdr>
          <w:top w:val="single" w:sz="8" w:space="8" w:color="2E75B6" tmln="20, 20, 20, 0, 16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1f3864"/>
        </w:rPr>
        <w:t>"For these things were done, that the scripture should be fulfilled, A bone of him shall not be broken."</w:t>
      </w:r>
      <w:r/>
    </w:p>
    <w:p>
      <w:pPr>
        <w:spacing w:before="40" w:after="80"/>
        <w:jc w:val="center"/>
      </w:pPr>
      <w:r>
        <w:rPr>
          <w:b/>
          <w:bCs/>
          <w:color w:val="2e75b6"/>
          <w:sz w:val="20"/>
          <w:szCs w:val="20"/>
        </w:rPr>
        <w:t>John 19:36 (AKJV)</w:t>
      </w:r>
      <w:r/>
    </w:p>
    <w:p>
      <w:pPr>
        <w:spacing w:before="60" w:after="240"/>
        <w:jc w:val="center"/>
      </w:pPr>
      <w:r>
        <w:rPr>
          <w:i/>
          <w:iCs/>
          <w:color w:val="888888"/>
          <w:sz w:val="18"/>
          <w:szCs w:val="18"/>
        </w:rPr>
        <w:t>All Scripture quotations are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440" w:right="108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jc w:val="center"/>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i/>
        <w:iCs/>
        <w:color w:val="888888"/>
        <w:sz w:val="18"/>
        <w:szCs w:val="18"/>
      </w:rPr>
      <w:t>Church of Christ — Scriptural Analysis  |  American King James Version</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2e75b6"/>
        <w:sz w:val="20"/>
        <w:szCs w:val="20"/>
      </w:rPr>
      <w:t>Messianic Scripture Analysis  |  Exodus 12:46</w:t>
    </w:r>
    <w:r>
      <w:rPr>
        <w:color w:val="888888"/>
        <w:sz w:val="18"/>
        <w:szCs w:val="18"/>
      </w:rPr>
      <w:t xml:space="preserve">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411830"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60" w:after="160"/>
      <w:outlineLvl w:val="0"/>
    </w:pPr>
    <w:rPr>
      <w:rFonts w:ascii="Arial" w:hAnsi="Arial" w:eastAsia="Arial" w:cs="Arial"/>
      <w:b/>
      <w:bCs/>
      <w:color w:val="1f3864"/>
      <w:sz w:val="32"/>
      <w:szCs w:val="32"/>
    </w:rPr>
  </w:style>
  <w:style w:type="paragraph" w:styleId="para12" w:customStyle="1">
    <w:name w:val="Heading 2*"/>
    <w:qFormat/>
    <w:pPr>
      <w:spacing w:before="280" w:after="120"/>
      <w:outlineLvl w:val="1"/>
    </w:pPr>
    <w:rPr>
      <w:rFonts w:ascii="Arial" w:hAnsi="Arial" w:eastAsia="Arial" w:cs="Arial"/>
      <w:b/>
      <w:bCs/>
      <w:color w:val="2e75b6"/>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2026-03-13T14:23:50Z</dcterms:created>
  <dcterms:modified xsi:type="dcterms:W3CDTF">2026-03-13T14:23:50Z</dcterms:modified>
</cp:coreProperties>
</file>