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60"/>
        <w:jc w:val="center"/>
      </w:pPr>
      <w:r>
        <w:rPr>
          <w:b/>
          <w:bCs/>
          <w:sz w:val="52"/>
          <w:szCs w:val="52"/>
        </w:rPr>
        <w:t>Messianic Scripture Analysis</w:t>
      </w:r>
      <w:r/>
    </w:p>
    <w:p>
      <w:pPr>
        <w:spacing w:after="60"/>
        <w:jc w:val="center"/>
      </w:pPr>
      <w:r>
        <w:rPr>
          <w:b/>
          <w:bCs/>
          <w:sz w:val="36"/>
          <w:szCs w:val="36"/>
        </w:rPr>
        <w:t>Deuteronomy 18:15–16</w:t>
      </w:r>
      <w:r/>
    </w:p>
    <w:p>
      <w:pPr>
        <w:spacing w:after="200"/>
        <w:jc w:val="center"/>
      </w:pPr>
      <w:r>
        <w:rPr>
          <w:color w:val="555555"/>
          <w:sz w:val="22"/>
          <w:szCs w:val="22"/>
        </w:rPr>
        <w:t>American King James Version</w:t>
      </w:r>
      <w:r/>
    </w:p>
    <w:p>
      <w:pPr>
        <w:spacing w:after="120"/>
        <w:pBdr>
          <w:top w:val="nil" w:sz="0" w:space="3" w:color="000000" tmln="20, 20, 20, 0, 60"/>
          <w:left w:val="nil" w:sz="0" w:space="3" w:color="000000" tmln="20, 20, 20, 0, 60"/>
          <w:bottom w:val="single" w:sz="12" w:space="1" w:color="1F4E79" tmln="30, 20, 20, 0, 20"/>
          <w:right w:val="nil" w:sz="0" w:space="3" w:color="000000" tmln="20, 20, 20, 0, 60"/>
          <w:between w:val="nil" w:sz="0" w:space="0" w:color="000000" tmln="20, 20, 20, 0, 0"/>
        </w:pBdr>
        <w:shd w:val="none"/>
      </w:pPr>
      <w:r/>
    </w:p>
    <w:p>
      <w:pPr>
        <w:spacing w:before="80"/>
      </w:pPr>
      <w:r/>
    </w:p>
    <w:p>
      <w:pPr>
        <w:spacing w:before="320" w:after="80"/>
      </w:pPr>
      <w:r>
        <w:rPr>
          <w:b/>
          <w:bCs/>
          <w:color w:val="1f4e79"/>
          <w:sz w:val="36"/>
          <w:szCs w:val="36"/>
        </w:rPr>
        <w:t>I. Scripture Text</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pPr>
      <w:r/>
    </w:p>
    <w:tbl>
      <w:tblPr>
        <w:name w:val="Table1"/>
        <w:tabOrder w:val="0"/>
        <w:jc w:val="left"/>
        <w:tblInd w:w="0" w:type="dxa"/>
        <w:tblW w:w="9360" w:type="dxa"/>
      </w:tblPr>
      <w:tblGrid>
        <w:gridCol w:w="2400"/>
        <w:gridCol w:w="6960"/>
      </w:tblGrid>
      <w:tr>
        <w:trPr>
          <w:tblHeader w:val="0"/>
          <w:cantSplit w:val="0"/>
          <w:trHeight w:val="0" w:hRule="auto"/>
        </w:trPr>
        <w:tc>
          <w:tcPr>
            <w:tcW w:w="240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78932" protected="0"/>
          </w:tcPr>
          <w:p>
            <w:pPr/>
            <w:r>
              <w:rPr>
                <w:b/>
                <w:bCs/>
                <w:color w:val="ffffff"/>
                <w:sz w:val="20"/>
                <w:szCs w:val="20"/>
              </w:rPr>
              <w:t>Reference</w:t>
            </w:r>
            <w:r/>
          </w:p>
        </w:tc>
        <w:tc>
          <w:tcPr>
            <w:tcW w:w="696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78932" protected="0"/>
          </w:tcPr>
          <w:p>
            <w:pPr/>
            <w:r>
              <w:rPr>
                <w:b/>
                <w:bCs/>
                <w:color w:val="ffffff"/>
                <w:sz w:val="20"/>
                <w:szCs w:val="20"/>
              </w:rPr>
              <w:t>Scripture Text (AKJV)</w:t>
            </w:r>
            <w:r/>
          </w:p>
        </w:tc>
      </w:tr>
      <w:tr>
        <w:trPr>
          <w:tblHeader w:val="0"/>
          <w:cantSplit w:val="0"/>
          <w:trHeight w:val="0" w:hRule="auto"/>
        </w:trPr>
        <w:tc>
          <w:tcPr>
            <w:tcW w:w="24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Deuteronomy 18:15</w:t>
            </w:r>
            <w:r/>
          </w:p>
        </w:tc>
        <w:tc>
          <w:tcPr>
            <w:tcW w:w="69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The LORD your God will raise up to you a Prophet from the middle of you, of your brothers, like to me; to him you shall listen:</w:t>
            </w:r>
            <w:r/>
          </w:p>
        </w:tc>
      </w:tr>
      <w:tr>
        <w:trPr>
          <w:tblHeader w:val="0"/>
          <w:cantSplit w:val="0"/>
          <w:trHeight w:val="0" w:hRule="auto"/>
        </w:trPr>
        <w:tc>
          <w:tcPr>
            <w:tcW w:w="24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Deuteronomy 18:16</w:t>
            </w:r>
            <w:r/>
          </w:p>
        </w:tc>
        <w:tc>
          <w:tcPr>
            <w:tcW w:w="69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According to all that you desired of the LORD your God in Horeb in the day of the assembly, saying, Let me not hear again the voice of the LORD my God, neither let me see this great fire any more, that I die not.</w:t>
            </w:r>
            <w:r/>
          </w:p>
        </w:tc>
      </w:tr>
    </w:tbl>
    <w:p>
      <w:pPr>
        <w:spacing w:before="200"/>
      </w:pPr>
      <w:r/>
    </w:p>
    <w:p>
      <w:pPr>
        <w:spacing w:before="320" w:after="80"/>
      </w:pPr>
      <w:r>
        <w:rPr>
          <w:b/>
          <w:bCs/>
          <w:color w:val="1f4e79"/>
          <w:sz w:val="36"/>
          <w:szCs w:val="36"/>
        </w:rPr>
        <w:t>II. Messianic Indicators</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after="60"/>
      </w:pPr>
      <w:r>
        <w:t>The following elements within Deuteronomy 18:15–16 have been recognized by Jewish and Christian scholars alike as carrying Messianic weight. Each indicator points beyond a mere succession of prophets to a singular, eschatological figure.</w:t>
      </w:r>
    </w:p>
    <w:p>
      <w:pPr>
        <w:spacing w:before="60"/>
      </w:pPr>
      <w:r/>
    </w:p>
    <w:tbl>
      <w:tblPr>
        <w:name w:val="Table2"/>
        <w:tabOrder w:val="0"/>
        <w:jc w:val="left"/>
        <w:tblInd w:w="0" w:type="dxa"/>
        <w:tblW w:w="9360" w:type="dxa"/>
      </w:tblPr>
      <w:tblGrid>
        <w:gridCol w:w="3120"/>
        <w:gridCol w:w="6240"/>
      </w:tblGrid>
      <w:tr>
        <w:trPr>
          <w:tblHeader w:val="0"/>
          <w:cantSplit w:val="0"/>
          <w:trHeight w:val="0" w:hRule="auto"/>
        </w:trPr>
        <w:tc>
          <w:tcPr>
            <w:tcW w:w="312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78932" protected="0"/>
          </w:tcPr>
          <w:p>
            <w:pPr/>
            <w:r>
              <w:rPr>
                <w:b/>
                <w:bCs/>
                <w:color w:val="ffffff"/>
                <w:sz w:val="20"/>
                <w:szCs w:val="20"/>
              </w:rPr>
              <w:t>Messianic Indicator</w:t>
            </w:r>
            <w:r/>
          </w:p>
        </w:tc>
        <w:tc>
          <w:tcPr>
            <w:tcW w:w="624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78932" protected="0"/>
          </w:tcPr>
          <w:p>
            <w:pPr/>
            <w:r>
              <w:rPr>
                <w:b/>
                <w:bCs/>
                <w:color w:val="ffffff"/>
                <w:sz w:val="20"/>
                <w:szCs w:val="20"/>
              </w:rPr>
              <w:t>Explanation</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Divine Origin of the Prophecy</w:t>
            </w:r>
            <w:r/>
          </w:p>
        </w:tc>
        <w:tc>
          <w:tcPr>
            <w:tcW w:w="62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God Himself (YHWH) is the speaker, guaranteeing this is not a human prediction but a sovereign divine promise of a coming figure.</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"A Prophet" — Singular &amp; Definitive</w:t>
            </w:r>
            <w:r/>
          </w:p>
        </w:tc>
        <w:tc>
          <w:tcPr>
            <w:tcW w:w="62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While the Hebrew נָבִיא (navi) can be generic, the context frames this as a singular, eschatological figure who supersedes all other prophets, including Moses.</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"Like unto me" — Mosaic Typology</w:t>
            </w:r>
            <w:r/>
          </w:p>
        </w:tc>
        <w:tc>
          <w:tcPr>
            <w:tcW w:w="62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Moses sets himself as the type; the coming Prophet mirrors him: receiving divine law directly, mediating between God and people, performing signs, and leading God's people.</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"From the midst of thee, of thy brethren"</w:t>
            </w:r>
            <w:r/>
          </w:p>
        </w:tc>
        <w:tc>
          <w:tcPr>
            <w:tcW w:w="62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The Prophet will be ethnically Israelite — fulfilling the Abrahamic/Davidic lineage requirements and ruling out Gentile claimants.</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"Unto him ye shall hearken"</w:t>
            </w:r>
            <w:r/>
          </w:p>
        </w:tc>
        <w:tc>
          <w:tcPr>
            <w:tcW w:w="62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This is a divine command to obey the coming Prophet. This language of absolute obedience elevates him above all mere prophets and points to sovereign authority.</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The Fear at Horeb (v.16) as the Basis</w:t>
            </w:r>
            <w:r/>
          </w:p>
        </w:tc>
        <w:tc>
          <w:tcPr>
            <w:tcW w:w="62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Israel's terror at Sinai (Exodus 20:18-19) is the stated reason for this promise — God will send a Mediator so that people may hear God without perishing, pointing to the incarnation.</w:t>
            </w:r>
            <w:r/>
          </w:p>
        </w:tc>
      </w:tr>
    </w:tbl>
    <w:p>
      <w:pPr>
        <w:spacing w:before="200"/>
      </w:pPr>
      <w:r/>
    </w:p>
    <w:p>
      <w:pPr>
        <w:spacing w:before="320" w:after="80"/>
      </w:pPr>
      <w:r>
        <w:rPr>
          <w:b/>
          <w:bCs/>
          <w:color w:val="1f4e79"/>
          <w:sz w:val="36"/>
          <w:szCs w:val="36"/>
        </w:rPr>
        <w:t>III. Immediate Historical &amp; Literary Context</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after="60"/>
      </w:pPr>
      <w:r>
        <w:t>To understand the Messianic force of Deuteronomy 18:15–16, one must situate the text within its immediate setting in the book of Deuteronomy and in the broader narrative of Moses' ministry.</w:t>
      </w:r>
    </w:p>
    <w:p>
      <w:pPr>
        <w:spacing w:before="60"/>
      </w:pPr>
      <w:r/>
    </w:p>
    <w:tbl>
      <w:tblPr>
        <w:name w:val="Table3"/>
        <w:tabOrder w:val="0"/>
        <w:jc w:val="left"/>
        <w:tblInd w:w="0" w:type="dxa"/>
        <w:tblW w:w="9360" w:type="dxa"/>
      </w:tblPr>
      <w:tblGrid>
        <w:gridCol w:w="2640"/>
        <w:gridCol w:w="6720"/>
      </w:tblGrid>
      <w:tr>
        <w:trPr>
          <w:tblHeader w:val="0"/>
          <w:cantSplit w:val="0"/>
          <w:trHeight w:val="0" w:hRule="auto"/>
        </w:trPr>
        <w:tc>
          <w:tcPr>
            <w:tcW w:w="264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78932" protected="0"/>
          </w:tcPr>
          <w:p>
            <w:pPr/>
            <w:r>
              <w:rPr>
                <w:b/>
                <w:bCs/>
                <w:color w:val="ffffff"/>
                <w:sz w:val="20"/>
                <w:szCs w:val="20"/>
              </w:rPr>
              <w:t>Context Factor</w:t>
            </w:r>
            <w:r/>
          </w:p>
        </w:tc>
        <w:tc>
          <w:tcPr>
            <w:tcW w:w="672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78932" protected="0"/>
          </w:tcPr>
          <w:p>
            <w:pPr/>
            <w:r>
              <w:rPr>
                <w:b/>
                <w:bCs/>
                <w:color w:val="ffffff"/>
                <w:sz w:val="20"/>
                <w:szCs w:val="20"/>
              </w:rPr>
              <w:t>Details</w:t>
            </w:r>
            <w:r/>
          </w:p>
        </w:tc>
      </w:tr>
      <w:tr>
        <w:trPr>
          <w:tblHeader w:val="0"/>
          <w:cantSplit w:val="0"/>
          <w:trHeight w:val="0" w:hRule="auto"/>
        </w:trPr>
        <w:tc>
          <w:tcPr>
            <w:tcW w:w="26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Setting</w:t>
            </w:r>
            <w:r/>
          </w:p>
        </w:tc>
        <w:tc>
          <w:tcPr>
            <w:tcW w:w="67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The plains of Moab; Moses' farewell address to Israel before his death and their entry into Canaan (Deut. 1:1-5). The entire book of Deuteronomy is set within this final sermon.</w:t>
            </w:r>
            <w:r/>
          </w:p>
        </w:tc>
      </w:tr>
      <w:tr>
        <w:trPr>
          <w:tblHeader w:val="0"/>
          <w:cantSplit w:val="0"/>
          <w:trHeight w:val="0" w:hRule="auto"/>
        </w:trPr>
        <w:tc>
          <w:tcPr>
            <w:tcW w:w="26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Immediate Need</w:t>
            </w:r>
            <w:r/>
          </w:p>
        </w:tc>
        <w:tc>
          <w:tcPr>
            <w:tcW w:w="67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Israel was about to enter Canaan, surrounded by nations practicing divination, sorcery, and consulting the dead (Deut. 18:9-14). God was forbidding Israel from these practices.</w:t>
            </w:r>
            <w:r/>
          </w:p>
        </w:tc>
      </w:tr>
      <w:tr>
        <w:trPr>
          <w:tblHeader w:val="0"/>
          <w:cantSplit w:val="0"/>
          <w:trHeight w:val="0" w:hRule="auto"/>
        </w:trPr>
        <w:tc>
          <w:tcPr>
            <w:tcW w:w="26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Contrast Structure</w:t>
            </w:r>
            <w:r/>
          </w:p>
        </w:tc>
        <w:tc>
          <w:tcPr>
            <w:tcW w:w="67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God contrasts the pagan methods of knowing the divine with His own way: a Prophet He Himself would raise up. The promise is not merely predictive but also prescriptive — this is how God speaks to His people.</w:t>
            </w:r>
            <w:r/>
          </w:p>
        </w:tc>
      </w:tr>
      <w:tr>
        <w:trPr>
          <w:tblHeader w:val="0"/>
          <w:cantSplit w:val="0"/>
          <w:trHeight w:val="0" w:hRule="auto"/>
        </w:trPr>
        <w:tc>
          <w:tcPr>
            <w:tcW w:w="26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The Sinai Backstory (v.16)</w:t>
            </w:r>
            <w:r/>
          </w:p>
        </w:tc>
        <w:tc>
          <w:tcPr>
            <w:tcW w:w="67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At Mount Horeb (Sinai), the people were overwhelmed by God's direct presence and begged Moses to mediate (Exod. 20:18-21; Deut. 5:23-27). This terror forms the theological backdrop for the promise of a Prophet-Mediator.</w:t>
            </w:r>
            <w:r/>
          </w:p>
        </w:tc>
      </w:tr>
      <w:tr>
        <w:trPr>
          <w:tblHeader w:val="0"/>
          <w:cantSplit w:val="0"/>
          <w:trHeight w:val="0" w:hRule="auto"/>
        </w:trPr>
        <w:tc>
          <w:tcPr>
            <w:tcW w:w="26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Moses' Role as Type</w:t>
            </w:r>
            <w:r/>
          </w:p>
        </w:tc>
        <w:tc>
          <w:tcPr>
            <w:tcW w:w="67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Moses was unique among OT prophets — he spoke face to face with God (Num. 12:6-8; Deut. 34:10). Only one greater than Moses could be "like" him in this sense, raising the prophecy to an extraordinary standard.</w:t>
            </w:r>
            <w:r/>
          </w:p>
        </w:tc>
      </w:tr>
      <w:tr>
        <w:trPr>
          <w:tblHeader w:val="0"/>
          <w:cantSplit w:val="0"/>
          <w:trHeight w:val="0" w:hRule="auto"/>
        </w:trPr>
        <w:tc>
          <w:tcPr>
            <w:tcW w:w="26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Scope of Application</w:t>
            </w:r>
            <w:r/>
          </w:p>
        </w:tc>
        <w:tc>
          <w:tcPr>
            <w:tcW w:w="67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While the text has a near-term application (a succession of prophets), the ultimate application was always understood by Jewish interpreters as pointing to a singular eschatological Prophet (cf. John 1:21; 6:14).</w:t>
            </w:r>
            <w:r/>
          </w:p>
        </w:tc>
      </w:tr>
    </w:tbl>
    <w:p>
      <w:pPr>
        <w:spacing w:before="200"/>
      </w:pPr>
      <w:r/>
    </w:p>
    <w:p>
      <w:pPr>
        <w:spacing w:before="320" w:after="80"/>
      </w:pPr>
      <w:r>
        <w:rPr>
          <w:b/>
          <w:bCs/>
          <w:color w:val="1f4e79"/>
          <w:sz w:val="36"/>
          <w:szCs w:val="36"/>
        </w:rPr>
        <w:t>IV. New Testament Fulfillment</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after="60"/>
      </w:pPr>
      <w:r>
        <w:t>The New Testament applies Deuteronomy 18:15–16 to Jesus of Nazareth with remarkable consistency across multiple authors, audiences, and literary genres. The following table documents the primary NT fulfillment passages.</w:t>
      </w:r>
    </w:p>
    <w:p>
      <w:pPr>
        <w:spacing w:before="60"/>
      </w:pPr>
      <w:r/>
    </w:p>
    <w:tbl>
      <w:tblPr>
        <w:name w:val="Table4"/>
        <w:tabOrder w:val="0"/>
        <w:jc w:val="left"/>
        <w:tblInd w:w="0" w:type="dxa"/>
        <w:tblW w:w="9360" w:type="dxa"/>
      </w:tblPr>
      <w:tblGrid>
        <w:gridCol w:w="2400"/>
        <w:gridCol w:w="3120"/>
        <w:gridCol w:w="3840"/>
      </w:tblGrid>
      <w:tr>
        <w:trPr>
          <w:tblHeader w:val="0"/>
          <w:cantSplit w:val="0"/>
          <w:trHeight w:val="0" w:hRule="auto"/>
        </w:trPr>
        <w:tc>
          <w:tcPr>
            <w:tcW w:w="240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78932" protected="0"/>
          </w:tcPr>
          <w:p>
            <w:pPr/>
            <w:r>
              <w:rPr>
                <w:b/>
                <w:bCs/>
                <w:color w:val="ffffff"/>
                <w:sz w:val="20"/>
                <w:szCs w:val="20"/>
              </w:rPr>
              <w:t>NT Reference</w:t>
            </w:r>
            <w:r/>
          </w:p>
        </w:tc>
        <w:tc>
          <w:tcPr>
            <w:tcW w:w="312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78932" protected="0"/>
          </w:tcPr>
          <w:p>
            <w:pPr/>
            <w:r>
              <w:rPr>
                <w:b/>
                <w:bCs/>
                <w:color w:val="ffffff"/>
                <w:sz w:val="20"/>
                <w:szCs w:val="20"/>
              </w:rPr>
              <w:t>Event / Quote</w:t>
            </w:r>
            <w:r/>
          </w:p>
        </w:tc>
        <w:tc>
          <w:tcPr>
            <w:tcW w:w="384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78932" protected="0"/>
          </w:tcPr>
          <w:p>
            <w:pPr/>
            <w:r>
              <w:rPr>
                <w:b/>
                <w:bCs/>
                <w:color w:val="ffffff"/>
                <w:sz w:val="20"/>
                <w:szCs w:val="20"/>
              </w:rPr>
              <w:t>Fulfillment Connection</w:t>
            </w:r>
            <w:r/>
          </w:p>
        </w:tc>
      </w:tr>
      <w:tr>
        <w:trPr>
          <w:tblHeader w:val="0"/>
          <w:cantSplit w:val="0"/>
          <w:trHeight w:val="0" w:hRule="auto"/>
        </w:trPr>
        <w:tc>
          <w:tcPr>
            <w:tcW w:w="24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John 1:21, 25</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Jewish leaders ask John the Baptist, "Are you that prophet?" (AKJV: "Art thou that prophet?")</w:t>
            </w:r>
            <w:r/>
          </w:p>
        </w:tc>
        <w:tc>
          <w:tcPr>
            <w:tcW w:w="38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Demonstrates that 1st-century Judaism understood Deut. 18:15 as pointing to a single, identifiable coming Prophet distinct from the Messiah and Elijah.</w:t>
            </w:r>
            <w:r/>
          </w:p>
        </w:tc>
      </w:tr>
      <w:tr>
        <w:trPr>
          <w:tblHeader w:val="0"/>
          <w:cantSplit w:val="0"/>
          <w:trHeight w:val="0" w:hRule="auto"/>
        </w:trPr>
        <w:tc>
          <w:tcPr>
            <w:tcW w:w="24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John 6:14</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After the feeding of the 5,000: "This is of a truth that prophet that should come into the world."</w:t>
            </w:r>
            <w:r/>
          </w:p>
        </w:tc>
        <w:tc>
          <w:tcPr>
            <w:tcW w:w="38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The crowd directly identifies Jesus with the Deuteronomy 18 Prophet based on His miraculous signs — echoing the signs Moses performed.</w:t>
            </w:r>
            <w:r/>
          </w:p>
        </w:tc>
      </w:tr>
      <w:tr>
        <w:trPr>
          <w:tblHeader w:val="0"/>
          <w:cantSplit w:val="0"/>
          <w:trHeight w:val="0" w:hRule="auto"/>
        </w:trPr>
        <w:tc>
          <w:tcPr>
            <w:tcW w:w="24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John 7:40</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"Many of the people therefore, when they heard this saying, said, Of a truth this is the Prophet."</w:t>
            </w:r>
            <w:r/>
          </w:p>
        </w:tc>
        <w:tc>
          <w:tcPr>
            <w:tcW w:w="38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Further confirms popular recognition of Jesus as fulfilling this specific prophecy.</w:t>
            </w:r>
            <w:r/>
          </w:p>
        </w:tc>
      </w:tr>
      <w:tr>
        <w:trPr>
          <w:tblHeader w:val="0"/>
          <w:cantSplit w:val="0"/>
          <w:trHeight w:val="0" w:hRule="auto"/>
        </w:trPr>
        <w:tc>
          <w:tcPr>
            <w:tcW w:w="24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Acts 3:22-23</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Peter quotes Deut. 18:15,18-19 directly: "A prophet shall the LORD your God raise up unto you of your brethren, like unto me; him shall ye hear in all things whatsoever he shall say unto you."</w:t>
            </w:r>
            <w:r/>
          </w:p>
        </w:tc>
        <w:tc>
          <w:tcPr>
            <w:tcW w:w="38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Peter explicitly and formally applies this prophecy to Jesus of Nazareth in his Temple sermon. Disobedience brings destruction (v.23), elevating the stakes.</w:t>
            </w:r>
            <w:r/>
          </w:p>
        </w:tc>
      </w:tr>
      <w:tr>
        <w:trPr>
          <w:tblHeader w:val="0"/>
          <w:cantSplit w:val="0"/>
          <w:trHeight w:val="0" w:hRule="auto"/>
        </w:trPr>
        <w:tc>
          <w:tcPr>
            <w:tcW w:w="24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Acts 7:37</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Stephen in his defense quotes: "This is that Moses, which said unto the children of Israel, A prophet shall the LORD your God raise up unto you of your brethren, like unto me; him shall ye hear."</w:t>
            </w:r>
            <w:r/>
          </w:p>
        </w:tc>
        <w:tc>
          <w:tcPr>
            <w:tcW w:w="38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Stephen connects Israel's rejection of Moses with their rejection of Jesus — the Prophet like Moses — as a pattern of disobedience to God's chosen mediator.</w:t>
            </w:r>
            <w:r/>
          </w:p>
        </w:tc>
      </w:tr>
      <w:tr>
        <w:trPr>
          <w:tblHeader w:val="0"/>
          <w:cantSplit w:val="0"/>
          <w:trHeight w:val="0" w:hRule="auto"/>
        </w:trPr>
        <w:tc>
          <w:tcPr>
            <w:tcW w:w="24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John 1:45; 5:46</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Philip tells Nathanael: "We have found him, of whom Moses in the law, and the prophets, did write, Jesus of Nazareth." Jesus says: "For had ye believed Moses, ye would have believed me: for he wrote of me."</w:t>
            </w:r>
            <w:r/>
          </w:p>
        </w:tc>
        <w:tc>
          <w:tcPr>
            <w:tcW w:w="38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Jesus Himself claims that Moses wrote about Him, an unmistakable reference to this prophecy as one of the central Mosaic testimonies to Christ.</w:t>
            </w:r>
            <w:r/>
          </w:p>
        </w:tc>
      </w:tr>
      <w:tr>
        <w:trPr>
          <w:tblHeader w:val="0"/>
          <w:cantSplit w:val="0"/>
          <w:trHeight w:val="0" w:hRule="auto"/>
        </w:trPr>
        <w:tc>
          <w:tcPr>
            <w:tcW w:w="24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Heb. 1:1-2; 3:1-6</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"God...hath in these last days spoken unto us by his Son." Jesus is the faithful Son over God's house, contrasted with Moses as a servant in the house.</w:t>
            </w:r>
            <w:r/>
          </w:p>
        </w:tc>
        <w:tc>
          <w:tcPr>
            <w:tcW w:w="38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The Epistle to the Hebrews develops the Moses-Christ typology in depth, presenting Jesus as the ultimate and final Prophet-Mediator who brings a better covenant than Sinai.</w:t>
            </w:r>
            <w:r/>
          </w:p>
        </w:tc>
      </w:tr>
      <w:tr>
        <w:trPr>
          <w:tblHeader w:val="0"/>
          <w:cantSplit w:val="0"/>
          <w:trHeight w:val="0" w:hRule="auto"/>
        </w:trPr>
        <w:tc>
          <w:tcPr>
            <w:tcW w:w="24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Matt. 17:5 (Transfiguration)</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God the Father speaks from the cloud: "This is my beloved Son...hear ye him."</w:t>
            </w:r>
            <w:r/>
          </w:p>
        </w:tc>
        <w:tc>
          <w:tcPr>
            <w:tcW w:w="38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The divine command to hear Jesus directly echoes the command of Deut. 18:15 ("unto him ye shall hearken"), with Moses and Elijah present as witnesses, symbolizing the Law and Prophets giving way to Christ.</w:t>
            </w:r>
            <w:r/>
          </w:p>
        </w:tc>
      </w:tr>
    </w:tbl>
    <w:p>
      <w:pPr>
        <w:spacing w:before="200"/>
      </w:pPr>
      <w:r/>
    </w:p>
    <w:p>
      <w:pPr>
        <w:spacing w:before="320" w:after="80"/>
      </w:pPr>
      <w:r>
        <w:rPr>
          <w:b/>
          <w:bCs/>
          <w:color w:val="1f4e79"/>
          <w:sz w:val="36"/>
          <w:szCs w:val="36"/>
        </w:rPr>
        <w:t>V. Moses–Christ Typological Comparison</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after="60"/>
      </w:pPr>
      <w:r>
        <w:t>The phrase "like unto me" (Deut. 18:15) demands that the promised Prophet mirror Moses. The following parallels demonstrate that Jesus of Nazareth fulfills this requirement in both general pattern and specific detail, far exceeding any other figure in redemptive history.</w:t>
      </w:r>
    </w:p>
    <w:p>
      <w:pPr>
        <w:spacing w:before="60"/>
      </w:pPr>
      <w:r/>
    </w:p>
    <w:tbl>
      <w:tblPr>
        <w:name w:val="Table5"/>
        <w:tabOrder w:val="0"/>
        <w:jc w:val="left"/>
        <w:tblInd w:w="0" w:type="dxa"/>
        <w:tblW w:w="9360" w:type="dxa"/>
      </w:tblPr>
      <w:tblGrid>
        <w:gridCol w:w="3120"/>
        <w:gridCol w:w="3120"/>
        <w:gridCol w:w="3120"/>
      </w:tblGrid>
      <w:tr>
        <w:trPr>
          <w:tblHeader w:val="0"/>
          <w:cantSplit w:val="0"/>
          <w:trHeight w:val="0" w:hRule="auto"/>
        </w:trPr>
        <w:tc>
          <w:tcPr>
            <w:tcW w:w="312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78932" protected="0"/>
          </w:tcPr>
          <w:p>
            <w:pPr/>
            <w:r>
              <w:rPr>
                <w:b/>
                <w:bCs/>
                <w:color w:val="ffffff"/>
                <w:sz w:val="20"/>
                <w:szCs w:val="20"/>
              </w:rPr>
              <w:t>Typological Element</w:t>
            </w:r>
            <w:r/>
          </w:p>
        </w:tc>
        <w:tc>
          <w:tcPr>
            <w:tcW w:w="312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78932" protected="0"/>
          </w:tcPr>
          <w:p>
            <w:pPr/>
            <w:r>
              <w:rPr>
                <w:b/>
                <w:bCs/>
                <w:color w:val="ffffff"/>
                <w:sz w:val="20"/>
                <w:szCs w:val="20"/>
              </w:rPr>
              <w:t>Moses</w:t>
            </w:r>
            <w:r/>
          </w:p>
        </w:tc>
        <w:tc>
          <w:tcPr>
            <w:tcW w:w="312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78932" protected="0"/>
          </w:tcPr>
          <w:p>
            <w:pPr/>
            <w:r>
              <w:rPr>
                <w:b/>
                <w:bCs/>
                <w:color w:val="ffffff"/>
                <w:sz w:val="20"/>
                <w:szCs w:val="20"/>
              </w:rPr>
              <w:t>Jesus (Antitype)</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Birth under threat</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Pharaoh orders death of Hebrew infants (Exod. 1:22)</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Herod orders slaughter of innocents (Matt. 2:16)</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Preserved in infancy</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Hidden by his mother; rescued from the Nile (Exod. 2:1-10)</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Taken to Egypt for safety (Matt. 2:13-15)</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Mediator of a Covenant</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Mediated the Sinai (Old) Covenant (Exod. 24)</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Mediates the New Covenant (Luke 22:20; Heb. 9:15)</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Lawgiver / Teacher</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Gave the Law on the Mount (Exod. 20)</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Delivered the Sermon on the Mount (Matt. 5-7)</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Performed miracles / signs</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Plagues, Red Sea, manna, water from rock</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Healings, feeding multitudes, walking on water</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Interceded for the people</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Pleaded for Israel after the golden calf (Exod. 32:30-32)</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Intercedes perpetually (Heb. 7:25; John 17)</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Fasted forty days</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Forty days on Sinai (Exod. 34:28)</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Forty days in the wilderness (Matt. 4:2)</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Face shone with glory</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Face radiant after meeting God (Exod. 34:29-35)</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Transfigured in radiant glory (Matt. 17:2; 2 Cor. 3:7-11)</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Appointed 70 / 72 leaders</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Appointed 70 elders (Num. 11:16-17)</w:t>
            </w:r>
            <w:r/>
          </w:p>
        </w:tc>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Appointed 70 disciples (Luke 10:1)</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78932" protected="0"/>
          </w:tcPr>
          <w:p>
            <w:pPr/>
            <w:r>
              <w:rPr>
                <w:b/>
                <w:bCs/>
                <w:sz w:val="20"/>
                <w:szCs w:val="20"/>
              </w:rPr>
              <w:t>Death outside the Promised Land / outside the city</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Died on Mt. Nebo, not entering Canaan (Deut. 34)</w:t>
            </w:r>
            <w:r/>
          </w:p>
        </w:tc>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78932" protected="0"/>
          </w:tcPr>
          <w:p>
            <w:pPr/>
            <w:r>
              <w:rPr>
                <w:sz w:val="20"/>
                <w:szCs w:val="20"/>
              </w:rPr>
              <w:t>Crucified outside Jerusalem (Heb. 13:12)</w:t>
            </w:r>
            <w:r/>
          </w:p>
        </w:tc>
      </w:tr>
    </w:tbl>
    <w:p>
      <w:pPr>
        <w:spacing w:before="200"/>
      </w:pPr>
      <w:r/>
    </w:p>
    <w:p>
      <w:pPr>
        <w:spacing w:before="320" w:after="80"/>
      </w:pPr>
      <w:r>
        <w:rPr>
          <w:b/>
          <w:bCs/>
          <w:color w:val="1f4e79"/>
          <w:sz w:val="36"/>
          <w:szCs w:val="36"/>
        </w:rPr>
        <w:t>VI. Theological Commentary</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pPr>
      <w:r/>
    </w:p>
    <w:p>
      <w:pPr>
        <w:spacing w:before="280" w:after="80"/>
      </w:pPr>
      <w:r>
        <w:rPr>
          <w:b/>
          <w:bCs/>
          <w:color w:val="2e75b6"/>
          <w:sz w:val="26"/>
          <w:szCs w:val="26"/>
        </w:rPr>
        <w:t>1. The Historical and Canonical Setting</w:t>
      </w:r>
      <w:r/>
    </w:p>
    <w:p>
      <w:pPr>
        <w:spacing w:before="60" w:after="60"/>
      </w:pPr>
      <w:r>
        <w:t>Deuteronomy 18:15–16 is embedded in a unit (18:9–22) that contrasts false prophets and pagan divination with God's own authorized means of revelation. Standing at the threshold of Canaan, Moses delivers his final instructions to Israel. The nations they are displacing communicated with the supernatural through detestable means — child sacrifice, sorcery, and necromancy (Deut. 18:9-12). God's antidote is not silence but a Prophet whom He Himself will raise up, a Mediator through whom His word will come without terror or corruption.</w:t>
      </w:r>
    </w:p>
    <w:p>
      <w:pPr>
        <w:spacing w:before="60"/>
      </w:pPr>
      <w:r/>
    </w:p>
    <w:p>
      <w:pPr>
        <w:spacing w:before="60" w:after="60"/>
      </w:pPr>
      <w:r>
        <w:t>The passage thus has both a practical, near-term function and a theological, eschatological trajectory. In the near term, it authorizes the prophetic office in Israel — a line of Spirit-anointed spokesmen stretching from Joshua to Malachi. But the singular framing ("a Prophet") and the unparalleled standard ("like unto me") point beyond any single prophet in the OT era to one who would finally, fully embody what Moses only partially represented.</w:t>
      </w:r>
    </w:p>
    <w:p>
      <w:pPr>
        <w:spacing w:before="60"/>
      </w:pPr>
      <w:r/>
    </w:p>
    <w:p>
      <w:pPr>
        <w:spacing w:before="280" w:after="80"/>
      </w:pPr>
      <w:r>
        <w:rPr>
          <w:b/>
          <w:bCs/>
          <w:color w:val="2e75b6"/>
          <w:sz w:val="26"/>
          <w:szCs w:val="26"/>
        </w:rPr>
        <w:t>2. The Significance of "Like unto Me"</w:t>
      </w:r>
      <w:r/>
    </w:p>
    <w:p>
      <w:pPr>
        <w:spacing w:before="60" w:after="60"/>
      </w:pPr>
      <w:r>
        <w:t>No prophet in the Hebrew scriptures was described as fully comparable to Moses. Numbers 12:6-8 records God's own assessment: while He speaks to other prophets in visions and dreams, He spoke to Moses "mouth to mouth, even apparently, and not in dark speeches; and the similitude of the LORD shall he behold." Deuteronomy 34:10 confirms: "And there arose not a prophet since in Israel like unto Moses, whom the LORD knew face to face."</w:t>
      </w:r>
    </w:p>
    <w:p>
      <w:pPr>
        <w:spacing w:before="60"/>
      </w:pPr>
      <w:r/>
    </w:p>
    <w:p>
      <w:pPr>
        <w:spacing w:before="60" w:after="60"/>
      </w:pPr>
      <w:r>
        <w:t>This canonical note at the end of the Torah is not a conclusion — it is a promissory note. The very fact that no prophet had yet arisen "like Moses" keeps the expectation alive. First-century Jews were still asking: "Art thou that prophet?" (John 1:21). Jesus answered this expectation not merely by claiming the title but by demonstrating the reality: direct communion with the Father (John 1:18; 8:38), authoritative teaching surpassing Moses (Matt. 5:21-48: "Ye have heard... but I say unto you"), miraculous signs greater than Moses, and a mediatorial death that accomplished what the Sinai covenant could not.</w:t>
      </w:r>
    </w:p>
    <w:p>
      <w:pPr>
        <w:spacing w:before="60"/>
      </w:pPr>
      <w:r/>
    </w:p>
    <w:p>
      <w:pPr>
        <w:spacing w:before="280" w:after="80"/>
      </w:pPr>
      <w:r>
        <w:rPr>
          <w:b/>
          <w:bCs/>
          <w:color w:val="2e75b6"/>
          <w:sz w:val="26"/>
          <w:szCs w:val="26"/>
        </w:rPr>
        <w:t>3. The Horeb Event as Theological Foundation</w:t>
      </w:r>
      <w:r/>
    </w:p>
    <w:p>
      <w:pPr>
        <w:spacing w:before="60" w:after="60"/>
      </w:pPr>
      <w:r>
        <w:t>Verse 16 anchors the prophecy in a specific historical crisis: Israel's encounter with God at Sinai (Horeb). The people had heard God's voice directly and were terrified, begging Moses to serve as intermediary: "Let me not hear again the voice of the LORD my God, neither let me see this great fire any more, that I die not" (Deut. 18:16; cf. Exod. 20:18-21). God acknowledged this fear as appropriate — sinful humanity cannot survive unmediated contact with the holy God.</w:t>
      </w:r>
    </w:p>
    <w:p>
      <w:pPr>
        <w:spacing w:before="60"/>
      </w:pPr>
      <w:r/>
    </w:p>
    <w:p>
      <w:pPr>
        <w:spacing w:before="60" w:after="60"/>
      </w:pPr>
      <w:r>
        <w:t>The promise of the coming Prophet is thus God's gracious response to this permanent human need: a Mediator who bridges the gap between a holy God and a sinful people. Paul expounds this same theme in 2 Corinthians 3, contrasting the "ministration of death" (the Sinai covenant that condemned) with the "ministration of the Spirit" (the new covenant in Christ) and noting that the glory of Moses' face was fading, pointing to the surpassing and permanent glory of Christ (2 Cor. 3:7-11).</w:t>
      </w:r>
    </w:p>
    <w:p>
      <w:pPr>
        <w:spacing w:before="60"/>
      </w:pPr>
      <w:r/>
    </w:p>
    <w:p>
      <w:pPr>
        <w:spacing w:before="280" w:after="80"/>
      </w:pPr>
      <w:r>
        <w:rPr>
          <w:b/>
          <w:bCs/>
          <w:color w:val="2e75b6"/>
          <w:sz w:val="26"/>
          <w:szCs w:val="26"/>
        </w:rPr>
        <w:t>4. The New Testament's Explicit Application</w:t>
      </w:r>
      <w:r/>
    </w:p>
    <w:p>
      <w:pPr>
        <w:spacing w:before="60" w:after="60"/>
      </w:pPr>
      <w:r>
        <w:t>The apostolic church had no hesitation in applying Deuteronomy 18:15-16 directly to Jesus. Peter's sermon at Solomon's Porch (Acts 3:22-23) is the fullest quotation, invoking not just v.15 but vv.18-19 from the broader unit. Peter's warning — "every soul, which will not hear that prophet, shall be destroyed from among the people" — indicates that he understood the Deuteronomic command to hear the Prophet as now carrying the full authority of a final, eschatological ultimatum. To reject Jesus is to repeat Israel's sin at Sinai, but now with greater accountability (Heb. 12:25-26).</w:t>
      </w:r>
    </w:p>
    <w:p>
      <w:pPr>
        <w:spacing w:before="60"/>
      </w:pPr>
      <w:r/>
    </w:p>
    <w:p>
      <w:pPr>
        <w:spacing w:before="60" w:after="60"/>
      </w:pPr>
      <w:r>
        <w:t>Stephen's citation (Acts 7:37) is rhetorically charged: he places it in a speech to the Sanhedrin demonstrating that Israel had always resisted its God-appointed mediators — from Joseph to Moses to Jesus. The implication is devastating: the men judging Stephen are repeating the ancient pattern of rejecting "the Just One" (Acts 7:52).</w:t>
      </w:r>
    </w:p>
    <w:p>
      <w:pPr>
        <w:spacing w:before="60"/>
      </w:pPr>
      <w:r/>
    </w:p>
    <w:p>
      <w:pPr>
        <w:spacing w:before="280" w:after="80"/>
      </w:pPr>
      <w:r>
        <w:rPr>
          <w:b/>
          <w:bCs/>
          <w:color w:val="2e75b6"/>
          <w:sz w:val="26"/>
          <w:szCs w:val="26"/>
        </w:rPr>
        <w:t>5. The Transfiguration as Interpretive Key</w:t>
      </w:r>
      <w:r/>
    </w:p>
    <w:p>
      <w:pPr>
        <w:spacing w:before="60" w:after="60"/>
      </w:pPr>
      <w:r>
        <w:t>Perhaps the most dramatic NT comment on Deuteronomy 18:15 is the Transfiguration account (Matthew 17:1-8; Mark 9:2-8; Luke 9:28-36). Jesus meets on a mountain with Moses and Elijah — representing the Law and the Prophets. The Father then speaks from the cloud in words that unmistakably echo both Psalm 2:7 ("This is my beloved Son") and Deuteronomy 18:15 ("hear ye him" — AKJV). The disciples fall on their faces; when they rise, they "saw no man, save Jesus only." The symbolic import is clear: Moses and Elijah yield to Jesus; the Law and the Prophets are fulfilled in Him and give way to His singular authority. He is that Prophet — and more.</w:t>
      </w:r>
    </w:p>
    <w:p>
      <w:pPr>
        <w:spacing w:before="60"/>
      </w:pPr>
      <w:r/>
    </w:p>
    <w:p>
      <w:pPr>
        <w:spacing w:before="280" w:after="80"/>
      </w:pPr>
      <w:r>
        <w:rPr>
          <w:b/>
          <w:bCs/>
          <w:color w:val="2e75b6"/>
          <w:sz w:val="26"/>
          <w:szCs w:val="26"/>
        </w:rPr>
        <w:t>6. Conclusion: A Pillar of Messianic Prophecy</w:t>
      </w:r>
      <w:r/>
    </w:p>
    <w:p>
      <w:pPr>
        <w:spacing w:before="60" w:after="60"/>
      </w:pPr>
      <w:r>
        <w:t>Deuteronomy 18:15-16 stands as one of the foundational Messianic prophecies of the Torah — not because it is obscure or allegorical, but because it is explicit, testable, and remarkably fulfilled. It demands a Prophet: (1) of Israelite descent, (2) uniquely like Moses in his direct relationship with God and his mediatorial role, (3) authenticated by the divine imperative to obey him, and (4) ultimate in his authority such that rejection brings divine judgment. Jesus of Nazareth uniquely and completely meets every criterion. The New Testament's unanimous application of this text to Christ is not interpretive innovation; it is the natural fulfillment of a promise that the Hebrew scriptures themselves confessed had not yet been met as of their own closing (Deut. 34:10).</w:t>
      </w:r>
    </w:p>
    <w:p>
      <w:pPr>
        <w:spacing w:before="60"/>
      </w:pPr>
      <w:r/>
    </w:p>
    <w:p>
      <w:pPr>
        <w:ind w:left="720" w:right="720"/>
        <w:spacing w:before="100" w:after="100"/>
        <w:pBdr>
          <w:top w:val="nil" w:sz="0" w:space="3" w:color="000000" tmln="20, 20, 20, 0, 60"/>
          <w:left w:val="single" w:sz="18" w:space="4" w:color="2E75B6" tmln="45, 20, 20, 0, 80"/>
          <w:bottom w:val="nil" w:sz="0" w:space="3" w:color="000000" tmln="20, 20, 20, 0, 60"/>
          <w:right w:val="nil" w:sz="0" w:space="3" w:color="000000" tmln="20, 20, 20, 0, 60"/>
          <w:between w:val="nil" w:sz="0" w:space="0" w:color="000000" tmln="20, 20, 20, 0, 0"/>
        </w:pBdr>
        <w:shd w:val="none"/>
      </w:pPr>
      <w:r>
        <w:rPr>
          <w:color w:val="264653"/>
          <w:sz w:val="20"/>
          <w:szCs w:val="20"/>
        </w:rPr>
        <w:t>"The LORD your God will raise up to you a Prophet from the middle of you, of your brothers, like to me; to him you shall listen." — Deuteronomy 18:15 (AKJV)</w:t>
      </w:r>
      <w:r/>
    </w:p>
    <w:p>
      <w:pPr>
        <w:spacing w:before="200"/>
      </w:pPr>
      <w:r/>
    </w:p>
    <w:p>
      <w:pPr>
        <w:spacing w:after="120"/>
        <w:pBdr>
          <w:top w:val="nil" w:sz="0" w:space="3" w:color="000000" tmln="20, 20, 20, 0, 60"/>
          <w:left w:val="nil" w:sz="0" w:space="3" w:color="000000" tmln="20, 20, 20, 0, 60"/>
          <w:bottom w:val="single" w:sz="12" w:space="1" w:color="1F4E79" tmln="30, 20, 20, 0, 20"/>
          <w:right w:val="nil" w:sz="0" w:space="3" w:color="000000" tmln="20, 20, 20, 0, 60"/>
          <w:between w:val="nil" w:sz="0" w:space="0" w:color="000000" tmln="20, 20, 20, 0, 0"/>
        </w:pBdr>
        <w:shd w:val="none"/>
      </w:pPr>
      <w:r/>
    </w:p>
    <w:p>
      <w:pPr>
        <w:spacing w:before="120"/>
        <w:jc w:val="center"/>
      </w:pPr>
      <w:r>
        <w:rPr>
          <w:color w:val="888888"/>
          <w:sz w:val="18"/>
          <w:szCs w:val="18"/>
        </w:rPr>
        <w:t>All Scripture quotations taken from the American King James Version (AKJV)</w: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260" w:top="1260" w:right="1260" w:bottom="126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80"/>
      <w:tabs defTabSz="720">
        <w:tab w:val="right" w:pos="9360" w:leader="none"/>
      </w:tabs>
      <w:pBdr>
        <w:top w:val="single" w:sz="8" w:space="1" w:color="1F4E79" tmln="20, 20, 20, 0, 2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888888"/>
        <w:sz w:val="16"/>
        <w:szCs w:val="16"/>
      </w:rPr>
      <w:t>All Scripture quotations from the American King James Version (AKJV)</w:t>
      <w:tab/>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80"/>
      <w:pBdr>
        <w:top w:val="nil" w:sz="0" w:space="3" w:color="000000" tmln="20, 20, 20, 0, 60"/>
        <w:left w:val="nil" w:sz="0" w:space="3" w:color="000000" tmln="20, 20, 20, 0, 60"/>
        <w:bottom w:val="single" w:sz="8" w:space="1" w:color="1F4E79" tmln="20, 20, 20, 0, 20"/>
        <w:right w:val="nil" w:sz="0" w:space="3" w:color="000000" tmln="20, 20, 20, 0, 60"/>
        <w:between w:val="nil" w:sz="0" w:space="0" w:color="000000" tmln="20, 20, 20, 0, 0"/>
      </w:pBdr>
      <w:shd w:val="none"/>
    </w:pPr>
    <w:r>
      <w:rPr>
        <w:b/>
        <w:bCs/>
        <w:color w:val="1f4e79"/>
        <w:sz w:val="20"/>
        <w:szCs w:val="20"/>
      </w:rPr>
      <w:t>Messianic Scripture Analysis  |  Deuteronomy 18:15–16</w:t>
    </w:r>
    <w:r>
      <w:rPr>
        <w:color w:val="666666"/>
        <w:sz w:val="18"/>
        <w:szCs w:val="18"/>
      </w:rPr>
      <w:t xml:space="preserve">  (American King James Version)</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678932"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color w:val="1a1a2e"/>
        <w:sz w:val="21"/>
        <w:szCs w:val="21"/>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color w:val="1a1a2e"/>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1"/>
      <w:szCs w:val="21"/>
    </w:rPr>
  </w:style>
  <w:style w:type="paragraph" w:styleId="para6">
    <w:name w:val="heading 5"/>
    <w:qFormat/>
    <w:rPr>
      <w:rFonts w:ascii="Arial" w:hAnsi="Arial" w:eastAsia="Arial" w:cs="Arial"/>
      <w:color w:val="2e74b5"/>
      <w:sz w:val="21"/>
      <w:szCs w:val="21"/>
    </w:rPr>
  </w:style>
  <w:style w:type="paragraph" w:styleId="para7">
    <w:name w:val="heading 6"/>
    <w:qFormat/>
    <w:rPr>
      <w:rFonts w:ascii="Arial" w:hAnsi="Arial" w:eastAsia="Arial" w:cs="Arial"/>
      <w:color w:val="1f4d78"/>
      <w:sz w:val="21"/>
      <w:szCs w:val="21"/>
    </w:rPr>
  </w:style>
  <w:style w:type="paragraph" w:styleId="para8" w:customStyle="1">
    <w:name w:val="Strong"/>
    <w:qFormat/>
    <w:rPr>
      <w:rFonts w:ascii="Arial" w:hAnsi="Arial" w:eastAsia="Arial" w:cs="Arial"/>
      <w:b/>
      <w:bCs/>
      <w:color w:val="1a1a2e"/>
      <w:sz w:val="21"/>
      <w:szCs w:val="21"/>
    </w:rPr>
  </w:style>
  <w:style w:type="paragraph" w:styleId="para9">
    <w:name w:val="List Paragraph"/>
    <w:qFormat/>
    <w:rPr>
      <w:rFonts w:ascii="Arial" w:hAnsi="Arial" w:eastAsia="Arial" w:cs="Arial"/>
      <w:color w:val="1a1a2e"/>
      <w:sz w:val="21"/>
      <w:szCs w:val="21"/>
    </w:rPr>
  </w:style>
  <w:style w:type="paragraph" w:styleId="para10">
    <w:name w:val="Footnote Text"/>
    <w:qFormat/>
    <w:rPr>
      <w:rFonts w:ascii="Arial" w:hAnsi="Arial" w:eastAsia="Arial" w:cs="Arial"/>
      <w:color w:val="1a1a2e"/>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color w:val="1a1a2e"/>
        <w:sz w:val="21"/>
        <w:szCs w:val="21"/>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color w:val="1a1a2e"/>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1"/>
      <w:szCs w:val="21"/>
    </w:rPr>
  </w:style>
  <w:style w:type="paragraph" w:styleId="para6">
    <w:name w:val="heading 5"/>
    <w:qFormat/>
    <w:rPr>
      <w:rFonts w:ascii="Arial" w:hAnsi="Arial" w:eastAsia="Arial" w:cs="Arial"/>
      <w:color w:val="2e74b5"/>
      <w:sz w:val="21"/>
      <w:szCs w:val="21"/>
    </w:rPr>
  </w:style>
  <w:style w:type="paragraph" w:styleId="para7">
    <w:name w:val="heading 6"/>
    <w:qFormat/>
    <w:rPr>
      <w:rFonts w:ascii="Arial" w:hAnsi="Arial" w:eastAsia="Arial" w:cs="Arial"/>
      <w:color w:val="1f4d78"/>
      <w:sz w:val="21"/>
      <w:szCs w:val="21"/>
    </w:rPr>
  </w:style>
  <w:style w:type="paragraph" w:styleId="para8" w:customStyle="1">
    <w:name w:val="Strong"/>
    <w:qFormat/>
    <w:rPr>
      <w:rFonts w:ascii="Arial" w:hAnsi="Arial" w:eastAsia="Arial" w:cs="Arial"/>
      <w:b/>
      <w:bCs/>
      <w:color w:val="1a1a2e"/>
      <w:sz w:val="21"/>
      <w:szCs w:val="21"/>
    </w:rPr>
  </w:style>
  <w:style w:type="paragraph" w:styleId="para9">
    <w:name w:val="List Paragraph"/>
    <w:qFormat/>
    <w:rPr>
      <w:rFonts w:ascii="Arial" w:hAnsi="Arial" w:eastAsia="Arial" w:cs="Arial"/>
      <w:color w:val="1a1a2e"/>
      <w:sz w:val="21"/>
      <w:szCs w:val="21"/>
    </w:rPr>
  </w:style>
  <w:style w:type="paragraph" w:styleId="para10">
    <w:name w:val="Footnote Text"/>
    <w:qFormat/>
    <w:rPr>
      <w:rFonts w:ascii="Arial" w:hAnsi="Arial" w:eastAsia="Arial" w:cs="Arial"/>
      <w:color w:val="1a1a2e"/>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2026-03-16T16:35:32Z</dcterms:created>
  <dcterms:modified xsi:type="dcterms:W3CDTF">2026-03-16T16:35:32Z</dcterms:modified>
</cp:coreProperties>
</file>